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C98" w:rsidRDefault="000E3D1A" w:rsidP="000E3D1A">
      <w:pPr>
        <w:jc w:val="both"/>
      </w:pPr>
      <w:r w:rsidRPr="000E3D1A">
        <w:t xml:space="preserve">Anexo </w:t>
      </w:r>
      <w:r w:rsidR="00A77A08" w:rsidRPr="000E3D1A">
        <w:t>I:</w:t>
      </w:r>
      <w:r w:rsidRPr="000E3D1A">
        <w:t xml:space="preserve"> Principios de Buen Gobierno Corporativo</w:t>
      </w:r>
    </w:p>
    <w:p w:rsidR="00A77A08" w:rsidRPr="000E3D1A" w:rsidRDefault="00A77A08" w:rsidP="000E3D1A">
      <w:pPr>
        <w:jc w:val="both"/>
      </w:pPr>
      <w:r>
        <w:t xml:space="preserve">Este anexo es abstraído del código de buen gobierno corporativo 2013, donde </w:t>
      </w:r>
      <w:r w:rsidR="00015E89">
        <w:t>se presenta los 5 pilares, en el cual se presentan los 31 principios de buen gobierno corporativo.</w:t>
      </w:r>
      <w:bookmarkStart w:id="0" w:name="_GoBack"/>
      <w:bookmarkEnd w:id="0"/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2060"/>
        </w:rPr>
      </w:pPr>
      <w:r w:rsidRPr="000E3D1A">
        <w:rPr>
          <w:rFonts w:cs="Calibri-Bold"/>
          <w:b/>
          <w:bCs/>
          <w:color w:val="002060"/>
        </w:rPr>
        <w:t>Pilar I: Derechos de los accionistas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  <w:color w:val="000000"/>
        </w:rPr>
      </w:pPr>
      <w:r w:rsidRPr="000E3D1A">
        <w:rPr>
          <w:rFonts w:cs="Calibri-Bold"/>
          <w:b/>
          <w:bCs/>
          <w:color w:val="000000"/>
        </w:rPr>
        <w:t xml:space="preserve">Principio 1: </w:t>
      </w:r>
      <w:r w:rsidRPr="000E3D1A">
        <w:rPr>
          <w:rFonts w:cs="Calibri-BoldItalic"/>
          <w:b/>
          <w:bCs/>
          <w:iCs/>
          <w:color w:val="000000"/>
        </w:rPr>
        <w:t>Paridad de trato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 sociedad reconoce en su actuación un trato igualitari</w:t>
      </w:r>
      <w:r>
        <w:rPr>
          <w:rFonts w:cs="Calibri"/>
          <w:color w:val="000000"/>
        </w:rPr>
        <w:t xml:space="preserve">o a los accionistas de la misma </w:t>
      </w:r>
      <w:r w:rsidRPr="000E3D1A">
        <w:rPr>
          <w:rFonts w:cs="Calibri"/>
          <w:color w:val="000000"/>
        </w:rPr>
        <w:t>clase y que mantienen las mismas condiciones, lo que e</w:t>
      </w:r>
      <w:r>
        <w:rPr>
          <w:rFonts w:cs="Calibri"/>
          <w:color w:val="000000"/>
        </w:rPr>
        <w:t xml:space="preserve">n ningún caso supone la entrega </w:t>
      </w:r>
      <w:r w:rsidRPr="000E3D1A">
        <w:rPr>
          <w:rFonts w:cs="Calibri"/>
          <w:color w:val="000000"/>
        </w:rPr>
        <w:t>de información privilegiada a un grupo de accioni</w:t>
      </w:r>
      <w:r>
        <w:rPr>
          <w:rFonts w:cs="Calibri"/>
          <w:color w:val="000000"/>
        </w:rPr>
        <w:t xml:space="preserve">stas en detrimento del resto de </w:t>
      </w:r>
      <w:r w:rsidRPr="000E3D1A">
        <w:rPr>
          <w:rFonts w:cs="Calibri"/>
          <w:color w:val="000000"/>
        </w:rPr>
        <w:t>accionistas.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 sociedad no promueve la existencia de clases de acci</w:t>
      </w:r>
      <w:r>
        <w:rPr>
          <w:rFonts w:cs="Calibri"/>
          <w:color w:val="000000"/>
        </w:rPr>
        <w:t xml:space="preserve">ones sin derecho a voto. Cuando </w:t>
      </w:r>
      <w:r w:rsidRPr="000E3D1A">
        <w:rPr>
          <w:rFonts w:cs="Calibri"/>
          <w:color w:val="000000"/>
        </w:rPr>
        <w:t>existan valores con derechos patrimoniales distintos de las acciones ordina</w:t>
      </w:r>
      <w:r>
        <w:rPr>
          <w:rFonts w:cs="Calibri"/>
          <w:color w:val="000000"/>
        </w:rPr>
        <w:t xml:space="preserve">rias, la </w:t>
      </w:r>
      <w:r w:rsidRPr="000E3D1A">
        <w:rPr>
          <w:rFonts w:cs="Calibri"/>
          <w:color w:val="000000"/>
        </w:rPr>
        <w:t>sociedad promueve y ejecuta una política de redenci</w:t>
      </w:r>
      <w:r>
        <w:rPr>
          <w:rFonts w:cs="Calibri"/>
          <w:color w:val="000000"/>
        </w:rPr>
        <w:t xml:space="preserve">ón o canje voluntario de dichos </w:t>
      </w:r>
      <w:r w:rsidRPr="000E3D1A">
        <w:rPr>
          <w:rFonts w:cs="Calibri"/>
          <w:color w:val="000000"/>
        </w:rPr>
        <w:t>valores por acciones ordinarias.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  <w:color w:val="000000"/>
        </w:rPr>
      </w:pPr>
      <w:r w:rsidRPr="000E3D1A">
        <w:rPr>
          <w:rFonts w:cs="Calibri-Bold"/>
          <w:b/>
          <w:bCs/>
          <w:color w:val="000000"/>
        </w:rPr>
        <w:t>Principio 2</w:t>
      </w:r>
      <w:r w:rsidRPr="000E3D1A">
        <w:rPr>
          <w:rFonts w:cs="Calibri-BoldItalic"/>
          <w:b/>
          <w:bCs/>
          <w:iCs/>
          <w:color w:val="000000"/>
        </w:rPr>
        <w:t>: Participación de los accionistas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Los accionistas, según la naturaleza de las accion</w:t>
      </w:r>
      <w:r>
        <w:rPr>
          <w:rFonts w:cs="Calibri"/>
          <w:color w:val="000000"/>
        </w:rPr>
        <w:t xml:space="preserve">es que posean, tienen derecho a </w:t>
      </w:r>
      <w:r w:rsidRPr="000E3D1A">
        <w:rPr>
          <w:rFonts w:cs="Calibri"/>
          <w:color w:val="000000"/>
        </w:rPr>
        <w:t>participar y votar en las Juntas Generales de Accionistas.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 sociedad establece claramente en sus docume</w:t>
      </w:r>
      <w:r>
        <w:rPr>
          <w:rFonts w:cs="Calibri"/>
          <w:color w:val="000000"/>
        </w:rPr>
        <w:t xml:space="preserve">ntos societarios el método y el </w:t>
      </w:r>
      <w:r w:rsidRPr="000E3D1A">
        <w:rPr>
          <w:rFonts w:cs="Calibri"/>
          <w:color w:val="000000"/>
        </w:rPr>
        <w:t>responsable del registro de los derechos de propiedad ac</w:t>
      </w:r>
      <w:r>
        <w:rPr>
          <w:rFonts w:cs="Calibri"/>
          <w:color w:val="000000"/>
        </w:rPr>
        <w:t xml:space="preserve">cionaria, velando en particular, </w:t>
      </w:r>
      <w:r w:rsidRPr="000E3D1A">
        <w:rPr>
          <w:rFonts w:cs="Calibri"/>
          <w:color w:val="000000"/>
        </w:rPr>
        <w:t>porque la matrícula de acciones sea administrada de</w:t>
      </w:r>
      <w:r>
        <w:rPr>
          <w:rFonts w:cs="Calibri"/>
          <w:color w:val="000000"/>
        </w:rPr>
        <w:t xml:space="preserve"> forma segura y confiable, y se </w:t>
      </w:r>
      <w:r w:rsidRPr="000E3D1A">
        <w:rPr>
          <w:rFonts w:cs="Calibri"/>
          <w:color w:val="000000"/>
        </w:rPr>
        <w:t>mantenga permanentemente actualizada.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  <w:color w:val="000000"/>
        </w:rPr>
      </w:pPr>
      <w:r w:rsidRPr="000E3D1A">
        <w:rPr>
          <w:rFonts w:cs="Calibri-Bold"/>
          <w:b/>
          <w:bCs/>
          <w:color w:val="000000"/>
        </w:rPr>
        <w:t xml:space="preserve">Principio 3: </w:t>
      </w:r>
      <w:r w:rsidRPr="000E3D1A">
        <w:rPr>
          <w:rFonts w:cs="Calibri-BoldItalic"/>
          <w:b/>
          <w:bCs/>
          <w:iCs/>
          <w:color w:val="000000"/>
        </w:rPr>
        <w:t>No dilución en la participación en el capital social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Las propuestas del Directorio referidas a operaciones cor</w:t>
      </w:r>
      <w:r>
        <w:rPr>
          <w:rFonts w:cs="Calibri"/>
          <w:color w:val="000000"/>
        </w:rPr>
        <w:t xml:space="preserve">porativas que puedan afectar el </w:t>
      </w:r>
      <w:r w:rsidRPr="000E3D1A">
        <w:rPr>
          <w:rFonts w:cs="Calibri"/>
          <w:color w:val="000000"/>
        </w:rPr>
        <w:t>derecho de no dilución de los accionistas (i.e, fusiones, escis</w:t>
      </w:r>
      <w:r>
        <w:rPr>
          <w:rFonts w:cs="Calibri"/>
          <w:color w:val="000000"/>
        </w:rPr>
        <w:t xml:space="preserve">iones, ampliaciones de capital, </w:t>
      </w:r>
      <w:r w:rsidRPr="000E3D1A">
        <w:rPr>
          <w:rFonts w:cs="Calibri"/>
          <w:color w:val="000000"/>
        </w:rPr>
        <w:t>entre otras) son explicadas previamente por dicho órg</w:t>
      </w:r>
      <w:r>
        <w:rPr>
          <w:rFonts w:cs="Calibri"/>
          <w:color w:val="000000"/>
        </w:rPr>
        <w:t xml:space="preserve">ano en un informe detallado que </w:t>
      </w:r>
      <w:r w:rsidRPr="000E3D1A">
        <w:rPr>
          <w:rFonts w:cs="Calibri"/>
          <w:color w:val="000000"/>
        </w:rPr>
        <w:t xml:space="preserve">cuenta con la opinión independiente de un asesor </w:t>
      </w:r>
      <w:r>
        <w:rPr>
          <w:rFonts w:cs="Calibri"/>
          <w:color w:val="000000"/>
        </w:rPr>
        <w:t xml:space="preserve">externo de reconocida solvencia </w:t>
      </w:r>
      <w:r w:rsidRPr="000E3D1A">
        <w:rPr>
          <w:rFonts w:cs="Calibri"/>
          <w:color w:val="000000"/>
        </w:rPr>
        <w:t>profesional nombrado por el Directorio, preferentemen</w:t>
      </w:r>
      <w:r>
        <w:rPr>
          <w:rFonts w:cs="Calibri"/>
          <w:color w:val="000000"/>
        </w:rPr>
        <w:t xml:space="preserve">te con el voto favorable de los </w:t>
      </w:r>
      <w:r w:rsidRPr="000E3D1A">
        <w:rPr>
          <w:rFonts w:cs="Calibri"/>
          <w:color w:val="000000"/>
        </w:rPr>
        <w:t>directores independientes, los cuales expresan en forma clar</w:t>
      </w:r>
      <w:r>
        <w:rPr>
          <w:rFonts w:cs="Calibri"/>
          <w:color w:val="000000"/>
        </w:rPr>
        <w:t xml:space="preserve">a la aceptación total o parcial </w:t>
      </w:r>
      <w:r w:rsidRPr="000E3D1A">
        <w:rPr>
          <w:rFonts w:cs="Calibri"/>
          <w:color w:val="000000"/>
        </w:rPr>
        <w:t>del referido informe y sustentan, de ser el caso, las ra</w:t>
      </w:r>
      <w:r>
        <w:rPr>
          <w:rFonts w:cs="Calibri"/>
          <w:color w:val="000000"/>
        </w:rPr>
        <w:t xml:space="preserve">zones de su disconformidad. Los </w:t>
      </w:r>
      <w:r w:rsidRPr="000E3D1A">
        <w:rPr>
          <w:rFonts w:cs="Calibri"/>
          <w:color w:val="000000"/>
        </w:rPr>
        <w:t>informes son puestos a disposición de los accionistas oportunamente.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  <w:color w:val="000000"/>
        </w:rPr>
      </w:pPr>
      <w:r w:rsidRPr="000E3D1A">
        <w:rPr>
          <w:rFonts w:cs="Calibri-Bold"/>
          <w:b/>
          <w:bCs/>
          <w:color w:val="000000"/>
        </w:rPr>
        <w:t xml:space="preserve">Principio 4: </w:t>
      </w:r>
      <w:r w:rsidRPr="000E3D1A">
        <w:rPr>
          <w:rFonts w:cs="Calibri-BoldItalic"/>
          <w:b/>
          <w:bCs/>
          <w:iCs/>
          <w:color w:val="000000"/>
        </w:rPr>
        <w:t>Información y comunicación a los accionistas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Los accionistas tienen derecho a recibir y requerir informac</w:t>
      </w:r>
      <w:r>
        <w:rPr>
          <w:rFonts w:cs="Calibri"/>
          <w:color w:val="000000"/>
        </w:rPr>
        <w:t xml:space="preserve">ión oportuna, confiable y veraz </w:t>
      </w:r>
      <w:r w:rsidRPr="000E3D1A">
        <w:rPr>
          <w:rFonts w:cs="Calibri"/>
          <w:color w:val="000000"/>
        </w:rPr>
        <w:t>que les permita velar adecuadamente por sus der</w:t>
      </w:r>
      <w:r>
        <w:rPr>
          <w:rFonts w:cs="Calibri"/>
          <w:color w:val="000000"/>
        </w:rPr>
        <w:t xml:space="preserve">echos, incluyendo mecanismos de </w:t>
      </w:r>
      <w:r w:rsidRPr="000E3D1A">
        <w:rPr>
          <w:rFonts w:cs="Calibri"/>
          <w:color w:val="000000"/>
        </w:rPr>
        <w:t>acceso permanente para expresar su opinión sobre el desarrollo de la sociedad.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 sociedad determina los responsables y medios por los</w:t>
      </w:r>
      <w:r>
        <w:rPr>
          <w:rFonts w:cs="Calibri"/>
          <w:color w:val="000000"/>
        </w:rPr>
        <w:t xml:space="preserve"> cuales oportunamente informa y </w:t>
      </w:r>
      <w:r w:rsidRPr="000E3D1A">
        <w:rPr>
          <w:rFonts w:cs="Calibri"/>
          <w:color w:val="000000"/>
        </w:rPr>
        <w:t>absuelve los requerimientos de información de los acci</w:t>
      </w:r>
      <w:r>
        <w:rPr>
          <w:rFonts w:cs="Calibri"/>
          <w:color w:val="000000"/>
        </w:rPr>
        <w:t xml:space="preserve">onistas, tales como páginas web </w:t>
      </w:r>
      <w:r w:rsidRPr="000E3D1A">
        <w:rPr>
          <w:rFonts w:cs="Calibri"/>
          <w:color w:val="000000"/>
        </w:rPr>
        <w:t>corporativas, oficina de relación con inversionistas, reuniones informativas, entre otros.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 sociedad comunica y pone a disposición de los accioni</w:t>
      </w:r>
      <w:r>
        <w:rPr>
          <w:rFonts w:cs="Calibri"/>
          <w:color w:val="000000"/>
        </w:rPr>
        <w:t xml:space="preserve">stas la información relacionada </w:t>
      </w:r>
      <w:r w:rsidRPr="000E3D1A">
        <w:rPr>
          <w:rFonts w:cs="Calibri"/>
          <w:color w:val="000000"/>
        </w:rPr>
        <w:t>con la Junta General de Accionistas, y otra información</w:t>
      </w:r>
      <w:r>
        <w:rPr>
          <w:rFonts w:cs="Calibri"/>
          <w:color w:val="000000"/>
        </w:rPr>
        <w:t xml:space="preserve"> complementaria que ayude a los </w:t>
      </w:r>
      <w:r w:rsidRPr="000E3D1A">
        <w:rPr>
          <w:rFonts w:cs="Calibri"/>
          <w:color w:val="000000"/>
        </w:rPr>
        <w:t>accionistas en su toma de decisiones. Los accionistas</w:t>
      </w:r>
      <w:r>
        <w:rPr>
          <w:rFonts w:cs="Calibri"/>
          <w:color w:val="000000"/>
        </w:rPr>
        <w:t xml:space="preserve">, cuando corresponda, solicitan </w:t>
      </w:r>
      <w:r w:rsidRPr="000E3D1A">
        <w:rPr>
          <w:rFonts w:cs="Calibri"/>
          <w:color w:val="000000"/>
        </w:rPr>
        <w:t>informes adicionales o aclaraciones acerca de los puntos a tratar en la Junta Genera</w:t>
      </w:r>
      <w:r>
        <w:rPr>
          <w:rFonts w:cs="Calibri"/>
          <w:color w:val="000000"/>
        </w:rPr>
        <w:t xml:space="preserve">l de </w:t>
      </w:r>
      <w:r w:rsidRPr="000E3D1A">
        <w:rPr>
          <w:rFonts w:cs="Calibri"/>
          <w:color w:val="000000"/>
        </w:rPr>
        <w:t>Accionistas.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Los accionistas son informados acerca de las reglas pa</w:t>
      </w:r>
      <w:r w:rsidR="00A77A08">
        <w:rPr>
          <w:rFonts w:cs="Calibri"/>
          <w:color w:val="000000"/>
        </w:rPr>
        <w:t xml:space="preserve">ra alcanzar el quórum, así como </w:t>
      </w:r>
      <w:r w:rsidRPr="000E3D1A">
        <w:rPr>
          <w:rFonts w:cs="Calibri"/>
          <w:color w:val="000000"/>
        </w:rPr>
        <w:t>acerca de las situaciones que requieren de un quórum calificado.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  <w:color w:val="000000"/>
        </w:rPr>
      </w:pPr>
      <w:r w:rsidRPr="000E3D1A">
        <w:rPr>
          <w:rFonts w:cs="Calibri-Bold"/>
          <w:b/>
          <w:bCs/>
          <w:color w:val="000000"/>
        </w:rPr>
        <w:lastRenderedPageBreak/>
        <w:t xml:space="preserve">Principio 5: </w:t>
      </w:r>
      <w:r w:rsidRPr="000E3D1A">
        <w:rPr>
          <w:rFonts w:cs="Calibri-BoldItalic"/>
          <w:b/>
          <w:bCs/>
          <w:iCs/>
          <w:color w:val="000000"/>
        </w:rPr>
        <w:t>Participación en dividendos de la sociedad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 sociedad cuenta con una política de dividendos que establece expresamente los</w:t>
      </w:r>
      <w:r w:rsidR="00A77A08">
        <w:rPr>
          <w:rFonts w:cs="Calibri"/>
          <w:color w:val="000000"/>
        </w:rPr>
        <w:t xml:space="preserve"> </w:t>
      </w:r>
      <w:r w:rsidRPr="000E3D1A">
        <w:rPr>
          <w:rFonts w:cs="Calibri"/>
          <w:color w:val="000000"/>
        </w:rPr>
        <w:t>criterios de distribución de utilidades, la cual se difunde en</w:t>
      </w:r>
      <w:r w:rsidR="00A77A08">
        <w:rPr>
          <w:rFonts w:cs="Calibri"/>
          <w:color w:val="000000"/>
        </w:rPr>
        <w:t xml:space="preserve">tre los accionistas, utilizando </w:t>
      </w:r>
      <w:r w:rsidRPr="000E3D1A">
        <w:rPr>
          <w:rFonts w:cs="Calibri"/>
          <w:color w:val="000000"/>
        </w:rPr>
        <w:t>entre otros medios, su página web corporativa. Dicha polí</w:t>
      </w:r>
      <w:r w:rsidR="00A77A08">
        <w:rPr>
          <w:rFonts w:cs="Calibri"/>
          <w:color w:val="000000"/>
        </w:rPr>
        <w:t xml:space="preserve">tica de dividendos se encuentra </w:t>
      </w:r>
      <w:r w:rsidRPr="000E3D1A">
        <w:rPr>
          <w:rFonts w:cs="Calibri"/>
          <w:color w:val="000000"/>
        </w:rPr>
        <w:t>sujeta a evaluaciones de periodicidad definida que verifican su ejecución.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  <w:color w:val="000000"/>
        </w:rPr>
      </w:pPr>
      <w:r w:rsidRPr="000E3D1A">
        <w:rPr>
          <w:rFonts w:cs="Calibri-Bold"/>
          <w:b/>
          <w:bCs/>
          <w:color w:val="000000"/>
        </w:rPr>
        <w:t xml:space="preserve">Principio 6: </w:t>
      </w:r>
      <w:r w:rsidRPr="000E3D1A">
        <w:rPr>
          <w:rFonts w:cs="Calibri-BoldItalic"/>
          <w:b/>
          <w:bCs/>
          <w:iCs/>
          <w:color w:val="000000"/>
        </w:rPr>
        <w:t>Cambio o toma de control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 sociedad mantiene políticas o acuerdos de no adopción de mecanismos anti–absorción.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En los casos de ofertas públicas de adquisición (OPA) de acciones de la socieda</w:t>
      </w:r>
      <w:r w:rsidR="00A77A08">
        <w:rPr>
          <w:rFonts w:cs="Calibri"/>
          <w:color w:val="000000"/>
        </w:rPr>
        <w:t xml:space="preserve">d, esta </w:t>
      </w:r>
      <w:r w:rsidRPr="000E3D1A">
        <w:rPr>
          <w:rFonts w:cs="Calibri"/>
          <w:color w:val="000000"/>
        </w:rPr>
        <w:t>mantiene políticas que reconocen y posibilitan que los acc</w:t>
      </w:r>
      <w:r w:rsidR="00A77A08">
        <w:rPr>
          <w:rFonts w:cs="Calibri"/>
          <w:color w:val="000000"/>
        </w:rPr>
        <w:t xml:space="preserve">ionistas participen en la prima </w:t>
      </w:r>
      <w:r w:rsidRPr="000E3D1A">
        <w:rPr>
          <w:rFonts w:cs="Calibri"/>
          <w:color w:val="000000"/>
        </w:rPr>
        <w:t>que se pague por adquirir el control de la sociedad.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  <w:color w:val="000000"/>
        </w:rPr>
      </w:pPr>
      <w:r w:rsidRPr="000E3D1A">
        <w:rPr>
          <w:rFonts w:cs="Calibri-Bold"/>
          <w:b/>
          <w:bCs/>
          <w:color w:val="000000"/>
        </w:rPr>
        <w:t xml:space="preserve">Principio 7: </w:t>
      </w:r>
      <w:r w:rsidRPr="000E3D1A">
        <w:rPr>
          <w:rFonts w:cs="Calibri-BoldItalic"/>
          <w:b/>
          <w:bCs/>
          <w:iCs/>
          <w:color w:val="000000"/>
        </w:rPr>
        <w:t>Arbitraje para solución de controversias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El estatuto de la sociedad incluye un convenio arbitr</w:t>
      </w:r>
      <w:r w:rsidR="00A77A08">
        <w:rPr>
          <w:rFonts w:cs="Calibri"/>
          <w:color w:val="000000"/>
        </w:rPr>
        <w:t xml:space="preserve">al que reconoce que se somete a </w:t>
      </w:r>
      <w:r w:rsidRPr="000E3D1A">
        <w:rPr>
          <w:rFonts w:cs="Calibri"/>
          <w:color w:val="000000"/>
        </w:rPr>
        <w:t>arbitraje de derecho cualquier disputa entre accion</w:t>
      </w:r>
      <w:r w:rsidR="00A77A08">
        <w:rPr>
          <w:rFonts w:cs="Calibri"/>
          <w:color w:val="000000"/>
        </w:rPr>
        <w:t xml:space="preserve">istas, o entre accionistas y el </w:t>
      </w:r>
      <w:r w:rsidRPr="000E3D1A">
        <w:rPr>
          <w:rFonts w:cs="Calibri"/>
          <w:color w:val="000000"/>
        </w:rPr>
        <w:t>Directorio; así como la impugnación de acuerdos de Ju</w:t>
      </w:r>
      <w:r w:rsidR="00A77A08">
        <w:rPr>
          <w:rFonts w:cs="Calibri"/>
          <w:color w:val="000000"/>
        </w:rPr>
        <w:t xml:space="preserve">nta General de Accionistas y de </w:t>
      </w:r>
      <w:r w:rsidRPr="000E3D1A">
        <w:rPr>
          <w:rFonts w:cs="Calibri"/>
          <w:color w:val="000000"/>
        </w:rPr>
        <w:t>Directorio por parte de los accionistas de la sociedad.</w:t>
      </w:r>
      <w:r w:rsidR="00A77A08">
        <w:rPr>
          <w:rFonts w:cs="Calibri"/>
          <w:color w:val="000000"/>
        </w:rPr>
        <w:t xml:space="preserve"> Dicha cláusula facilita que un </w:t>
      </w:r>
      <w:r w:rsidRPr="000E3D1A">
        <w:rPr>
          <w:rFonts w:cs="Calibri"/>
          <w:color w:val="000000"/>
        </w:rPr>
        <w:t>tercero independiente resuelva las controversias, salvo e</w:t>
      </w:r>
      <w:r w:rsidR="00A77A08">
        <w:rPr>
          <w:rFonts w:cs="Calibri"/>
          <w:color w:val="000000"/>
        </w:rPr>
        <w:t xml:space="preserve">l caso de reserva legal expresa </w:t>
      </w:r>
      <w:r w:rsidRPr="000E3D1A">
        <w:rPr>
          <w:rFonts w:cs="Calibri"/>
          <w:color w:val="000000"/>
        </w:rPr>
        <w:t>ante la justicia ordinaria.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206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2060"/>
        </w:rPr>
      </w:pPr>
      <w:r w:rsidRPr="000E3D1A">
        <w:rPr>
          <w:rFonts w:cs="Calibri-Bold"/>
          <w:b/>
          <w:bCs/>
          <w:color w:val="002060"/>
        </w:rPr>
        <w:t>Pilar II: Junta General de Accionistas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  <w:color w:val="000000"/>
        </w:rPr>
      </w:pPr>
      <w:r w:rsidRPr="000E3D1A">
        <w:rPr>
          <w:rFonts w:cs="Calibri-Bold"/>
          <w:b/>
          <w:bCs/>
          <w:color w:val="000000"/>
        </w:rPr>
        <w:t xml:space="preserve">Principio 8: </w:t>
      </w:r>
      <w:r w:rsidRPr="000E3D1A">
        <w:rPr>
          <w:rFonts w:cs="Calibri-BoldItalic"/>
          <w:b/>
          <w:bCs/>
          <w:iCs/>
          <w:color w:val="000000"/>
        </w:rPr>
        <w:t>Función y competencia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 Junta General de Accionistas es el órgano sobera</w:t>
      </w:r>
      <w:r w:rsidR="00A77A08">
        <w:rPr>
          <w:rFonts w:cs="Calibri"/>
          <w:color w:val="000000"/>
        </w:rPr>
        <w:t xml:space="preserve">no y supremo de la sociedad. El </w:t>
      </w:r>
      <w:r w:rsidRPr="000E3D1A">
        <w:rPr>
          <w:rFonts w:cs="Calibri"/>
          <w:color w:val="000000"/>
        </w:rPr>
        <w:t xml:space="preserve">estatuto reconoce y atribuye con claridad las funciones de </w:t>
      </w:r>
      <w:r w:rsidR="00A77A08">
        <w:rPr>
          <w:rFonts w:cs="Calibri"/>
          <w:color w:val="000000"/>
        </w:rPr>
        <w:t xml:space="preserve">la Junta General de Accionistas </w:t>
      </w:r>
      <w:r w:rsidRPr="000E3D1A">
        <w:rPr>
          <w:rFonts w:cs="Calibri"/>
          <w:color w:val="000000"/>
        </w:rPr>
        <w:t>en el gobierno de la sociedad y en el control de los administradores.</w:t>
      </w:r>
    </w:p>
    <w:p w:rsidR="000E3D1A" w:rsidRPr="000E3D1A" w:rsidRDefault="000E3D1A" w:rsidP="00A77A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Son funciones exclusivas e indelegables de la Junta Gener</w:t>
      </w:r>
      <w:r w:rsidR="00A77A08">
        <w:rPr>
          <w:rFonts w:cs="Calibri"/>
          <w:color w:val="000000"/>
        </w:rPr>
        <w:t xml:space="preserve">al de Accionistas la aprobación </w:t>
      </w:r>
      <w:r w:rsidRPr="000E3D1A">
        <w:rPr>
          <w:rFonts w:cs="Calibri"/>
          <w:color w:val="000000"/>
        </w:rPr>
        <w:t xml:space="preserve">de la política de retribución del Directorio, la aprobación </w:t>
      </w:r>
      <w:r w:rsidR="00A77A08">
        <w:rPr>
          <w:rFonts w:cs="Calibri"/>
          <w:color w:val="000000"/>
        </w:rPr>
        <w:t xml:space="preserve">de los estados financieros y el </w:t>
      </w:r>
      <w:r w:rsidRPr="000E3D1A">
        <w:rPr>
          <w:rFonts w:cs="Calibri"/>
          <w:color w:val="000000"/>
        </w:rPr>
        <w:t>nombramiento de los miembros del Directorio.</w:t>
      </w:r>
    </w:p>
    <w:p w:rsidR="00A77A08" w:rsidRDefault="00A77A08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</w:rPr>
      </w:pPr>
      <w:r w:rsidRPr="000E3D1A">
        <w:rPr>
          <w:rFonts w:cs="Calibri-Bold"/>
          <w:b/>
          <w:bCs/>
        </w:rPr>
        <w:t xml:space="preserve">Principio 9: </w:t>
      </w:r>
      <w:r w:rsidRPr="000E3D1A">
        <w:rPr>
          <w:rFonts w:cs="Calibri-BoldItalic"/>
          <w:b/>
          <w:bCs/>
          <w:iCs/>
        </w:rPr>
        <w:t>Reglamento de Junta General de Accionistas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Las condiciones y procedimientos relacionados con la part</w:t>
      </w:r>
      <w:r w:rsidR="00A77A08">
        <w:rPr>
          <w:rFonts w:cs="Calibri"/>
        </w:rPr>
        <w:t xml:space="preserve">icipación y el ejercicio de los </w:t>
      </w:r>
      <w:r w:rsidRPr="000E3D1A">
        <w:rPr>
          <w:rFonts w:cs="Calibri"/>
        </w:rPr>
        <w:t>derechos de los accionistas así como los procedimien</w:t>
      </w:r>
      <w:r w:rsidR="00A77A08">
        <w:rPr>
          <w:rFonts w:cs="Calibri"/>
        </w:rPr>
        <w:t xml:space="preserve">tos para el nombramiento de los </w:t>
      </w:r>
      <w:r w:rsidRPr="000E3D1A">
        <w:rPr>
          <w:rFonts w:cs="Calibri"/>
        </w:rPr>
        <w:t>miembros del Directorio se especifican en el Reglamento de</w:t>
      </w:r>
      <w:r w:rsidR="00A77A08">
        <w:rPr>
          <w:rFonts w:cs="Calibri"/>
        </w:rPr>
        <w:t xml:space="preserve"> la Junta General de </w:t>
      </w:r>
      <w:r w:rsidRPr="000E3D1A">
        <w:rPr>
          <w:rFonts w:cs="Calibri"/>
        </w:rPr>
        <w:t>Accionistas, el que tiene carácter vinculante y su incumplimiento conlleva responsabilidad.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</w:rPr>
      </w:pPr>
      <w:r w:rsidRPr="000E3D1A">
        <w:rPr>
          <w:rFonts w:cs="Calibri-Bold"/>
          <w:b/>
          <w:bCs/>
        </w:rPr>
        <w:t xml:space="preserve">Principio 10: </w:t>
      </w:r>
      <w:r w:rsidRPr="000E3D1A">
        <w:rPr>
          <w:rFonts w:cs="Calibri-BoldItalic"/>
          <w:b/>
          <w:bCs/>
          <w:iCs/>
        </w:rPr>
        <w:t>Mecanismos de convocatoria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La sociedad establece mecanismos de convocatoria que p</w:t>
      </w:r>
      <w:r w:rsidR="00A77A08">
        <w:rPr>
          <w:rFonts w:cs="Calibri"/>
        </w:rPr>
        <w:t xml:space="preserve">ermiten establecer contacto con </w:t>
      </w:r>
      <w:r w:rsidRPr="000E3D1A">
        <w:rPr>
          <w:rFonts w:cs="Calibri"/>
        </w:rPr>
        <w:t>los accionistas, particularmente con aquellos que no tiene</w:t>
      </w:r>
      <w:r w:rsidR="00A77A08">
        <w:rPr>
          <w:rFonts w:cs="Calibri"/>
        </w:rPr>
        <w:t xml:space="preserve">n participación en el control o </w:t>
      </w:r>
      <w:r w:rsidRPr="000E3D1A">
        <w:rPr>
          <w:rFonts w:cs="Calibri"/>
        </w:rPr>
        <w:t>gestión de la sociedad.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Entre estos mecanismos se encuentran los comunic</w:t>
      </w:r>
      <w:r w:rsidR="00A77A08">
        <w:rPr>
          <w:rFonts w:cs="Calibri"/>
        </w:rPr>
        <w:t xml:space="preserve">ados o avisos públicos, correos </w:t>
      </w:r>
      <w:r w:rsidRPr="000E3D1A">
        <w:rPr>
          <w:rFonts w:cs="Calibri"/>
        </w:rPr>
        <w:t>electrónicos, página web corporativa y, cuando sea posible, las comunicaciones</w:t>
      </w:r>
      <w:r w:rsidR="00A77A08">
        <w:rPr>
          <w:rFonts w:cs="Calibri"/>
        </w:rPr>
        <w:t xml:space="preserve"> </w:t>
      </w:r>
      <w:r w:rsidRPr="000E3D1A">
        <w:rPr>
          <w:rFonts w:cs="Calibri"/>
        </w:rPr>
        <w:t>individualizadas.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Complementariamente al aviso de convocatoria en el qu</w:t>
      </w:r>
      <w:r w:rsidR="00A77A08">
        <w:rPr>
          <w:rFonts w:cs="Calibri"/>
        </w:rPr>
        <w:t xml:space="preserve">e se da a conocer los puntos de </w:t>
      </w:r>
      <w:r w:rsidRPr="000E3D1A">
        <w:rPr>
          <w:rFonts w:cs="Calibri"/>
        </w:rPr>
        <w:t>agenda, así como el lugar y hora de celebración de la J</w:t>
      </w:r>
      <w:r w:rsidR="00A77A08">
        <w:rPr>
          <w:rFonts w:cs="Calibri"/>
        </w:rPr>
        <w:t xml:space="preserve">unta General de Accionistas, la </w:t>
      </w:r>
      <w:r w:rsidRPr="000E3D1A">
        <w:rPr>
          <w:rFonts w:cs="Calibri"/>
        </w:rPr>
        <w:t>sociedad pone a disposición de los accionistas toda la informació</w:t>
      </w:r>
      <w:r w:rsidR="00A77A08">
        <w:rPr>
          <w:rFonts w:cs="Calibri"/>
        </w:rPr>
        <w:t xml:space="preserve">n relativa a los puntos </w:t>
      </w:r>
      <w:r w:rsidRPr="000E3D1A">
        <w:rPr>
          <w:rFonts w:cs="Calibri"/>
        </w:rPr>
        <w:t xml:space="preserve">contenidos en la </w:t>
      </w:r>
      <w:r w:rsidRPr="000E3D1A">
        <w:rPr>
          <w:rFonts w:cs="Calibri"/>
        </w:rPr>
        <w:lastRenderedPageBreak/>
        <w:t>agenda de la Junta General de Acci</w:t>
      </w:r>
      <w:r w:rsidR="00A77A08">
        <w:rPr>
          <w:rFonts w:cs="Calibri"/>
        </w:rPr>
        <w:t xml:space="preserve">onistas y las propuestas de los </w:t>
      </w:r>
      <w:r w:rsidRPr="000E3D1A">
        <w:rPr>
          <w:rFonts w:cs="Calibri"/>
        </w:rPr>
        <w:t>acuerdos que se plantean adoptar.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</w:rPr>
      </w:pPr>
      <w:r w:rsidRPr="000E3D1A">
        <w:rPr>
          <w:rFonts w:cs="Calibri-Bold"/>
          <w:b/>
          <w:bCs/>
        </w:rPr>
        <w:t xml:space="preserve">Principio 11: </w:t>
      </w:r>
      <w:r w:rsidRPr="000E3D1A">
        <w:rPr>
          <w:rFonts w:cs="Calibri-BoldItalic"/>
          <w:b/>
          <w:bCs/>
          <w:iCs/>
        </w:rPr>
        <w:t>Propuestas de puntos de agenda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Las sociedades incluyen en su Reglamento de Junta General de Accionist</w:t>
      </w:r>
      <w:r w:rsidR="00A77A08">
        <w:rPr>
          <w:rFonts w:cs="Calibri"/>
        </w:rPr>
        <w:t xml:space="preserve">as mecanismos </w:t>
      </w:r>
      <w:r w:rsidRPr="000E3D1A">
        <w:rPr>
          <w:rFonts w:cs="Calibri"/>
        </w:rPr>
        <w:t>que permiten a los accionistas ejercer el derecho de f</w:t>
      </w:r>
      <w:r w:rsidR="00A77A08">
        <w:rPr>
          <w:rFonts w:cs="Calibri"/>
        </w:rPr>
        <w:t xml:space="preserve">ormular propuestas de puntos de </w:t>
      </w:r>
      <w:r w:rsidRPr="000E3D1A">
        <w:rPr>
          <w:rFonts w:cs="Calibri"/>
        </w:rPr>
        <w:t>agenda a discutir en la Junta General de Accionistas.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Los procedimientos para aceptar o denegar tales propuest</w:t>
      </w:r>
      <w:r w:rsidR="00A77A08">
        <w:rPr>
          <w:rFonts w:cs="Calibri"/>
        </w:rPr>
        <w:t xml:space="preserve">as se establecen y delimitan en </w:t>
      </w:r>
      <w:r w:rsidRPr="000E3D1A">
        <w:rPr>
          <w:rFonts w:cs="Calibri"/>
        </w:rPr>
        <w:t xml:space="preserve">el Reglamento de Junta General de Accionistas. </w:t>
      </w:r>
      <w:r w:rsidR="00A77A08">
        <w:rPr>
          <w:rFonts w:cs="Calibri"/>
        </w:rPr>
        <w:t xml:space="preserve">Las propuestas que formulen los </w:t>
      </w:r>
      <w:r w:rsidRPr="000E3D1A">
        <w:rPr>
          <w:rFonts w:cs="Calibri"/>
        </w:rPr>
        <w:t>accionistas deben ser claras y precisas para que pueda</w:t>
      </w:r>
      <w:r w:rsidR="00A77A08">
        <w:rPr>
          <w:rFonts w:cs="Calibri"/>
        </w:rPr>
        <w:t xml:space="preserve">n ser evaluadas. En caso dichas </w:t>
      </w:r>
      <w:r w:rsidRPr="000E3D1A">
        <w:rPr>
          <w:rFonts w:cs="Calibri"/>
        </w:rPr>
        <w:t xml:space="preserve">propuestas sean denegadas, se informa a los accionistas </w:t>
      </w:r>
      <w:r w:rsidR="00A77A08">
        <w:rPr>
          <w:rFonts w:cs="Calibri"/>
        </w:rPr>
        <w:t xml:space="preserve">que las propusieron el sustento </w:t>
      </w:r>
      <w:r w:rsidRPr="000E3D1A">
        <w:rPr>
          <w:rFonts w:cs="Calibri"/>
        </w:rPr>
        <w:t>de tal denegatoria.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</w:rPr>
      </w:pPr>
      <w:r w:rsidRPr="000E3D1A">
        <w:rPr>
          <w:rFonts w:cs="Calibri-Bold"/>
          <w:b/>
          <w:bCs/>
        </w:rPr>
        <w:t>Principio 12</w:t>
      </w:r>
      <w:r w:rsidRPr="000E3D1A">
        <w:rPr>
          <w:rFonts w:cs="Calibri-BoldItalic"/>
          <w:b/>
          <w:bCs/>
          <w:iCs/>
        </w:rPr>
        <w:t>: Procedimientos para el ejercicio del voto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 xml:space="preserve">La sociedad define procedimientos para el ejercicio del </w:t>
      </w:r>
      <w:r w:rsidR="00A77A08">
        <w:rPr>
          <w:rFonts w:cs="Calibri"/>
        </w:rPr>
        <w:t xml:space="preserve">voto, de forma tal que resulten </w:t>
      </w:r>
      <w:r w:rsidRPr="000E3D1A">
        <w:rPr>
          <w:rFonts w:cs="Calibri"/>
        </w:rPr>
        <w:t>accesibles y simples a los accionistas. La sociedad tiene</w:t>
      </w:r>
      <w:r w:rsidR="00A77A08">
        <w:rPr>
          <w:rFonts w:cs="Calibri"/>
        </w:rPr>
        <w:t xml:space="preserve"> habilitados los mecanismos que </w:t>
      </w:r>
      <w:r w:rsidRPr="000E3D1A">
        <w:rPr>
          <w:rFonts w:cs="Calibri"/>
        </w:rPr>
        <w:t>permiten al accionista el ejercicio del voto a distancia por</w:t>
      </w:r>
      <w:r w:rsidR="00A77A08">
        <w:rPr>
          <w:rFonts w:cs="Calibri"/>
        </w:rPr>
        <w:t xml:space="preserve"> medios seguros, electrónicos o </w:t>
      </w:r>
      <w:r w:rsidRPr="000E3D1A">
        <w:rPr>
          <w:rFonts w:cs="Calibri"/>
        </w:rPr>
        <w:t>postales, y que garanticen que la persona que em</w:t>
      </w:r>
      <w:r w:rsidR="00A77A08">
        <w:rPr>
          <w:rFonts w:cs="Calibri"/>
        </w:rPr>
        <w:t xml:space="preserve">ite el voto es efectivamente el </w:t>
      </w:r>
      <w:r w:rsidRPr="000E3D1A">
        <w:rPr>
          <w:rFonts w:cs="Calibri"/>
        </w:rPr>
        <w:t>accionista.</w:t>
      </w:r>
    </w:p>
    <w:p w:rsidR="000E3D1A" w:rsidRPr="000E3D1A" w:rsidRDefault="000E3D1A" w:rsidP="00A77A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Los documentos societarios especifican con claridad que los accionistas pue</w:t>
      </w:r>
      <w:r w:rsidR="00A77A08">
        <w:rPr>
          <w:rFonts w:cs="Calibri"/>
        </w:rPr>
        <w:t xml:space="preserve">den votar </w:t>
      </w:r>
      <w:r w:rsidRPr="000E3D1A">
        <w:rPr>
          <w:rFonts w:cs="Calibri"/>
        </w:rPr>
        <w:t>separadamente aquellos asuntos que sean sustancialmen</w:t>
      </w:r>
      <w:r w:rsidR="00A77A08">
        <w:rPr>
          <w:rFonts w:cs="Calibri"/>
        </w:rPr>
        <w:t xml:space="preserve">te independientes, de tal forma </w:t>
      </w:r>
      <w:r w:rsidRPr="000E3D1A">
        <w:rPr>
          <w:rFonts w:cs="Calibri"/>
        </w:rPr>
        <w:t>que puedan ejercer de manera separada sus preferencias</w:t>
      </w:r>
      <w:r w:rsidR="00A77A08">
        <w:rPr>
          <w:rFonts w:cs="Calibri"/>
        </w:rPr>
        <w:t xml:space="preserve"> de votos, en particular, en el </w:t>
      </w:r>
      <w:r w:rsidRPr="000E3D1A">
        <w:rPr>
          <w:rFonts w:cs="Calibri"/>
        </w:rPr>
        <w:t>nombramiento o la ratificación de los Directores, el voto individual por cada uno de ellos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y, en la modificación de los estatutos, por cada artícul</w:t>
      </w:r>
      <w:r w:rsidR="00A77A08">
        <w:rPr>
          <w:rFonts w:cs="Calibri"/>
          <w:color w:val="000000"/>
        </w:rPr>
        <w:t xml:space="preserve">o o grupo de artículos que sean </w:t>
      </w:r>
      <w:r w:rsidRPr="000E3D1A">
        <w:rPr>
          <w:rFonts w:cs="Calibri"/>
          <w:color w:val="000000"/>
        </w:rPr>
        <w:t>sustancialmente independientes.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Las sociedades permiten, a quienes actúan por cuenta de v</w:t>
      </w:r>
      <w:r w:rsidR="00A77A08">
        <w:rPr>
          <w:rFonts w:cs="Calibri"/>
          <w:color w:val="000000"/>
        </w:rPr>
        <w:t xml:space="preserve">arios accionistas, emitir votos </w:t>
      </w:r>
      <w:r w:rsidRPr="000E3D1A">
        <w:rPr>
          <w:rFonts w:cs="Calibri"/>
          <w:color w:val="000000"/>
        </w:rPr>
        <w:t>diferenciados por cada accionista, de manera que cumpla</w:t>
      </w:r>
      <w:r w:rsidR="00A77A08">
        <w:rPr>
          <w:rFonts w:cs="Calibri"/>
          <w:color w:val="000000"/>
        </w:rPr>
        <w:t xml:space="preserve">n con las instrucciones de cada </w:t>
      </w:r>
      <w:r w:rsidRPr="000E3D1A">
        <w:rPr>
          <w:rFonts w:cs="Calibri"/>
          <w:color w:val="000000"/>
        </w:rPr>
        <w:t>representado.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  <w:color w:val="000000"/>
        </w:rPr>
      </w:pPr>
      <w:r w:rsidRPr="000E3D1A">
        <w:rPr>
          <w:rFonts w:cs="Calibri-Bold"/>
          <w:b/>
          <w:bCs/>
          <w:color w:val="000000"/>
        </w:rPr>
        <w:t xml:space="preserve">Principio 13: </w:t>
      </w:r>
      <w:r w:rsidRPr="000E3D1A">
        <w:rPr>
          <w:rFonts w:cs="Calibri-BoldItalic"/>
          <w:b/>
          <w:bCs/>
          <w:iCs/>
          <w:color w:val="000000"/>
        </w:rPr>
        <w:t>Delegación de voto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 xml:space="preserve">La sociedad no limita el derecho del accionista a delegar </w:t>
      </w:r>
      <w:r w:rsidR="00A77A08">
        <w:rPr>
          <w:rFonts w:cs="Calibri"/>
          <w:color w:val="000000"/>
        </w:rPr>
        <w:t xml:space="preserve">su voto. La sociedad cuenta con </w:t>
      </w:r>
      <w:r w:rsidRPr="000E3D1A">
        <w:rPr>
          <w:rFonts w:cs="Calibri"/>
          <w:color w:val="000000"/>
        </w:rPr>
        <w:t>procedimientos en los que se detallan las condiciones, los medio</w:t>
      </w:r>
      <w:r w:rsidR="00A77A08">
        <w:rPr>
          <w:rFonts w:cs="Calibri"/>
          <w:color w:val="000000"/>
        </w:rPr>
        <w:t xml:space="preserve">s y las formalidades a </w:t>
      </w:r>
      <w:r w:rsidRPr="000E3D1A">
        <w:rPr>
          <w:rFonts w:cs="Calibri"/>
          <w:color w:val="000000"/>
        </w:rPr>
        <w:t>cumplir en las situaciones de delegación de voto y pone a di</w:t>
      </w:r>
      <w:r w:rsidR="00A77A08">
        <w:rPr>
          <w:rFonts w:cs="Calibri"/>
          <w:color w:val="000000"/>
        </w:rPr>
        <w:t xml:space="preserve">sposición de los accionistas un </w:t>
      </w:r>
      <w:r w:rsidRPr="000E3D1A">
        <w:rPr>
          <w:rFonts w:cs="Calibri"/>
          <w:color w:val="000000"/>
        </w:rPr>
        <w:t>modelo de carta de representación. En dicho documen</w:t>
      </w:r>
      <w:r w:rsidR="00A77A08">
        <w:rPr>
          <w:rFonts w:cs="Calibri"/>
          <w:color w:val="000000"/>
        </w:rPr>
        <w:t xml:space="preserve">to se incluyen los datos de los </w:t>
      </w:r>
      <w:r w:rsidRPr="000E3D1A">
        <w:rPr>
          <w:rFonts w:cs="Calibri"/>
          <w:color w:val="000000"/>
        </w:rPr>
        <w:t>representantes, los temas para los que el accionista deleg</w:t>
      </w:r>
      <w:r w:rsidR="00A77A08">
        <w:rPr>
          <w:rFonts w:cs="Calibri"/>
          <w:color w:val="000000"/>
        </w:rPr>
        <w:t xml:space="preserve">a su voto y, de ser el caso, el </w:t>
      </w:r>
      <w:r w:rsidRPr="000E3D1A">
        <w:rPr>
          <w:rFonts w:cs="Calibri"/>
          <w:color w:val="000000"/>
        </w:rPr>
        <w:t>sentido de su voto para cada una de las propuestas.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Cuando la delegación es efectuada a un miembro del Directo</w:t>
      </w:r>
      <w:r w:rsidR="00A77A08">
        <w:rPr>
          <w:rFonts w:cs="Calibri"/>
          <w:color w:val="000000"/>
        </w:rPr>
        <w:t xml:space="preserve">rio o de la Alta Gerencia de la </w:t>
      </w:r>
      <w:r w:rsidRPr="000E3D1A">
        <w:rPr>
          <w:rFonts w:cs="Calibri"/>
          <w:color w:val="000000"/>
        </w:rPr>
        <w:t>sociedad, el accionista deja claramente establecido el sentido de su voto; sin emb</w:t>
      </w:r>
      <w:r w:rsidR="00A77A08">
        <w:rPr>
          <w:rFonts w:cs="Calibri"/>
          <w:color w:val="000000"/>
        </w:rPr>
        <w:t xml:space="preserve">argo, el </w:t>
      </w:r>
      <w:r w:rsidRPr="000E3D1A">
        <w:rPr>
          <w:rFonts w:cs="Calibri"/>
          <w:color w:val="000000"/>
        </w:rPr>
        <w:t>representante no podrá ejercer el derecho de voto</w:t>
      </w:r>
      <w:r w:rsidR="00A77A08">
        <w:rPr>
          <w:rFonts w:cs="Calibri"/>
          <w:color w:val="000000"/>
        </w:rPr>
        <w:t xml:space="preserve"> correspondiente a las acciones </w:t>
      </w:r>
      <w:r w:rsidRPr="000E3D1A">
        <w:rPr>
          <w:rFonts w:cs="Calibri"/>
          <w:color w:val="000000"/>
        </w:rPr>
        <w:t>representadas en aquellos puntos de la agenda en los q</w:t>
      </w:r>
      <w:r w:rsidR="00A77A08">
        <w:rPr>
          <w:rFonts w:cs="Calibri"/>
          <w:color w:val="000000"/>
        </w:rPr>
        <w:t xml:space="preserve">ue se encuentre en conflicto de </w:t>
      </w:r>
      <w:r w:rsidRPr="000E3D1A">
        <w:rPr>
          <w:rFonts w:cs="Calibri"/>
          <w:color w:val="000000"/>
        </w:rPr>
        <w:t>interés.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 xml:space="preserve">La sociedad establece límites para la delegación de votos </w:t>
      </w:r>
      <w:r w:rsidR="00A77A08">
        <w:rPr>
          <w:rFonts w:cs="Calibri"/>
          <w:color w:val="000000"/>
        </w:rPr>
        <w:t xml:space="preserve">cuando se trata de miembros del </w:t>
      </w:r>
      <w:r w:rsidRPr="000E3D1A">
        <w:rPr>
          <w:rFonts w:cs="Calibri"/>
          <w:color w:val="000000"/>
        </w:rPr>
        <w:t>Directorio o de la Alta Gerencia.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  <w:color w:val="000000"/>
        </w:rPr>
      </w:pPr>
      <w:r w:rsidRPr="000E3D1A">
        <w:rPr>
          <w:rFonts w:cs="Calibri-Bold"/>
          <w:b/>
          <w:bCs/>
          <w:color w:val="000000"/>
        </w:rPr>
        <w:t xml:space="preserve">Principio 14: </w:t>
      </w:r>
      <w:r w:rsidRPr="000E3D1A">
        <w:rPr>
          <w:rFonts w:cs="Calibri-BoldItalic"/>
          <w:b/>
          <w:bCs/>
          <w:iCs/>
          <w:color w:val="000000"/>
        </w:rPr>
        <w:t>Seguimiento de acuerdos de Junta General de Accionistas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 sociedad, a través de un área o funcionario responsable, realiza el seg</w:t>
      </w:r>
      <w:r w:rsidR="00A77A08">
        <w:rPr>
          <w:rFonts w:cs="Calibri"/>
          <w:color w:val="000000"/>
        </w:rPr>
        <w:t xml:space="preserve">uimiento de los </w:t>
      </w:r>
      <w:r w:rsidRPr="000E3D1A">
        <w:rPr>
          <w:rFonts w:cs="Calibri"/>
          <w:color w:val="000000"/>
        </w:rPr>
        <w:t>acuerdos adoptados por la Junta General de Accionistas y emite reportes periódicos al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Directorio. Los reportes se encuentran a disposición de los accionistas.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206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2060"/>
        </w:rPr>
      </w:pPr>
      <w:r w:rsidRPr="000E3D1A">
        <w:rPr>
          <w:rFonts w:cs="Calibri-Bold"/>
          <w:b/>
          <w:bCs/>
          <w:color w:val="002060"/>
        </w:rPr>
        <w:t>Pilar III: El Directorio y la Alta Gerencia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  <w:color w:val="000000"/>
        </w:rPr>
      </w:pPr>
      <w:r w:rsidRPr="000E3D1A">
        <w:rPr>
          <w:rFonts w:cs="Calibri-Bold"/>
          <w:b/>
          <w:bCs/>
          <w:color w:val="000000"/>
        </w:rPr>
        <w:lastRenderedPageBreak/>
        <w:t xml:space="preserve">Principio 15: </w:t>
      </w:r>
      <w:r w:rsidRPr="000E3D1A">
        <w:rPr>
          <w:rFonts w:cs="Calibri-BoldItalic"/>
          <w:b/>
          <w:bCs/>
          <w:iCs/>
          <w:color w:val="000000"/>
        </w:rPr>
        <w:t>Conformación del Directorio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 sociedad cuenta con un Directorio compuesto por un número de miembros que sea</w:t>
      </w:r>
      <w:r w:rsidR="00A77A08">
        <w:rPr>
          <w:rFonts w:cs="Calibri"/>
          <w:color w:val="000000"/>
        </w:rPr>
        <w:t xml:space="preserve"> </w:t>
      </w:r>
      <w:r w:rsidRPr="000E3D1A">
        <w:rPr>
          <w:rFonts w:cs="Calibri"/>
          <w:color w:val="000000"/>
        </w:rPr>
        <w:t>suficiente para un desempeño eficaz y participativo, y qu</w:t>
      </w:r>
      <w:r w:rsidR="00A77A08">
        <w:rPr>
          <w:rFonts w:cs="Calibri"/>
          <w:color w:val="000000"/>
        </w:rPr>
        <w:t xml:space="preserve">e posibilite la conformación de los </w:t>
      </w:r>
      <w:r w:rsidRPr="000E3D1A">
        <w:rPr>
          <w:rFonts w:cs="Calibri"/>
          <w:color w:val="000000"/>
        </w:rPr>
        <w:t>comités especiales que resulten necesarios. E</w:t>
      </w:r>
      <w:r w:rsidR="00A77A08">
        <w:rPr>
          <w:rFonts w:cs="Calibri"/>
          <w:color w:val="000000"/>
        </w:rPr>
        <w:t xml:space="preserve">stá conformado por personas con </w:t>
      </w:r>
      <w:r w:rsidRPr="000E3D1A">
        <w:rPr>
          <w:rFonts w:cs="Calibri"/>
          <w:color w:val="000000"/>
        </w:rPr>
        <w:t xml:space="preserve">diferentes especialidades y competencias, con prestigio, </w:t>
      </w:r>
      <w:r w:rsidR="00A77A08">
        <w:rPr>
          <w:rFonts w:cs="Calibri"/>
          <w:color w:val="000000"/>
        </w:rPr>
        <w:t xml:space="preserve">ética, independencia económica, </w:t>
      </w:r>
      <w:r w:rsidRPr="000E3D1A">
        <w:rPr>
          <w:rFonts w:cs="Calibri"/>
          <w:color w:val="000000"/>
        </w:rPr>
        <w:t xml:space="preserve">disponibilidad suficiente y otras cualidades relevantes </w:t>
      </w:r>
      <w:r w:rsidR="00A77A08">
        <w:rPr>
          <w:rFonts w:cs="Calibri"/>
          <w:color w:val="000000"/>
        </w:rPr>
        <w:t xml:space="preserve">para la sociedad, de manera que </w:t>
      </w:r>
      <w:r w:rsidRPr="000E3D1A">
        <w:rPr>
          <w:rFonts w:cs="Calibri"/>
          <w:color w:val="000000"/>
        </w:rPr>
        <w:t>haya pluralidad de enfoques y opiniones.</w:t>
      </w:r>
    </w:p>
    <w:p w:rsidR="000E3D1A" w:rsidRPr="000E3D1A" w:rsidRDefault="000E3D1A" w:rsidP="00A77A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El número mínimo y máximo de directores</w:t>
      </w:r>
      <w:r w:rsidR="00A77A08">
        <w:rPr>
          <w:rFonts w:cs="Calibri"/>
          <w:color w:val="000000"/>
        </w:rPr>
        <w:t xml:space="preserve"> está contenido en el estatuto. </w:t>
      </w:r>
      <w:r w:rsidRPr="000E3D1A">
        <w:rPr>
          <w:rFonts w:cs="Calibri"/>
          <w:color w:val="000000"/>
        </w:rPr>
        <w:t>La sociedad evita la designación de directores suplente</w:t>
      </w:r>
      <w:r w:rsidR="00A77A08">
        <w:rPr>
          <w:rFonts w:cs="Calibri"/>
          <w:color w:val="000000"/>
        </w:rPr>
        <w:t xml:space="preserve">s o alternos, especialmente por </w:t>
      </w:r>
      <w:r w:rsidRPr="000E3D1A">
        <w:rPr>
          <w:rFonts w:cs="Calibri"/>
          <w:color w:val="000000"/>
        </w:rPr>
        <w:t>razones de quórum.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La sociedad divulga los nombres de los directores, su cali</w:t>
      </w:r>
      <w:r w:rsidR="00A77A08">
        <w:rPr>
          <w:rFonts w:cs="Calibri"/>
        </w:rPr>
        <w:t xml:space="preserve">dad de independiente o no y sus </w:t>
      </w:r>
      <w:r w:rsidRPr="000E3D1A">
        <w:rPr>
          <w:rFonts w:cs="Calibri"/>
        </w:rPr>
        <w:t>hojas de vida, e informa acerca de los demás Directorios qu</w:t>
      </w:r>
      <w:r w:rsidR="00A77A08">
        <w:rPr>
          <w:rFonts w:cs="Calibri"/>
        </w:rPr>
        <w:t xml:space="preserve">e integran los directores de la </w:t>
      </w:r>
      <w:r w:rsidRPr="000E3D1A">
        <w:rPr>
          <w:rFonts w:cs="Calibri"/>
        </w:rPr>
        <w:t>sociedad.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</w:rPr>
      </w:pPr>
      <w:r w:rsidRPr="000E3D1A">
        <w:rPr>
          <w:rFonts w:cs="Calibri-Bold"/>
          <w:b/>
          <w:bCs/>
        </w:rPr>
        <w:t xml:space="preserve">Principio 16: </w:t>
      </w:r>
      <w:r w:rsidRPr="000E3D1A">
        <w:rPr>
          <w:rFonts w:cs="Calibri-BoldItalic"/>
          <w:b/>
          <w:bCs/>
          <w:iCs/>
        </w:rPr>
        <w:t>Funciones del Directorio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El Directorio tiene como función aprobar y dirigir la estrate</w:t>
      </w:r>
      <w:r w:rsidR="00A77A08">
        <w:rPr>
          <w:rFonts w:cs="Calibri"/>
        </w:rPr>
        <w:t xml:space="preserve">gia corporativa de la sociedad; </w:t>
      </w:r>
      <w:r w:rsidRPr="000E3D1A">
        <w:rPr>
          <w:rFonts w:cs="Calibri"/>
        </w:rPr>
        <w:t>establecer objetivos, metas y planes de acción, incluidos</w:t>
      </w:r>
      <w:r w:rsidR="00A77A08">
        <w:rPr>
          <w:rFonts w:cs="Calibri"/>
        </w:rPr>
        <w:t xml:space="preserve"> los presupuestos anuales y los </w:t>
      </w:r>
      <w:r w:rsidRPr="000E3D1A">
        <w:rPr>
          <w:rFonts w:cs="Calibri"/>
        </w:rPr>
        <w:t>planes de negocios; controlar y supervisar la gestión; así</w:t>
      </w:r>
      <w:r w:rsidR="00A77A08">
        <w:rPr>
          <w:rFonts w:cs="Calibri"/>
        </w:rPr>
        <w:t xml:space="preserve"> como encargarse del gobierno y </w:t>
      </w:r>
      <w:r w:rsidRPr="000E3D1A">
        <w:rPr>
          <w:rFonts w:cs="Calibri"/>
        </w:rPr>
        <w:t>administración de la sociedad. Es función del Directorio s</w:t>
      </w:r>
      <w:r w:rsidR="00A77A08">
        <w:rPr>
          <w:rFonts w:cs="Calibri"/>
        </w:rPr>
        <w:t xml:space="preserve">upervisar las prácticas de buen </w:t>
      </w:r>
      <w:r w:rsidRPr="000E3D1A">
        <w:rPr>
          <w:rFonts w:cs="Calibri"/>
        </w:rPr>
        <w:t>gobierno corporativo y establecer las políticas y m</w:t>
      </w:r>
      <w:r w:rsidR="00A77A08">
        <w:rPr>
          <w:rFonts w:cs="Calibri"/>
        </w:rPr>
        <w:t xml:space="preserve">edidas necesarias para su mejor </w:t>
      </w:r>
      <w:r w:rsidRPr="000E3D1A">
        <w:rPr>
          <w:rFonts w:cs="Calibri"/>
        </w:rPr>
        <w:t>aplicación.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</w:rPr>
      </w:pPr>
      <w:r w:rsidRPr="000E3D1A">
        <w:rPr>
          <w:rFonts w:cs="Calibri-Bold"/>
          <w:b/>
          <w:bCs/>
        </w:rPr>
        <w:t xml:space="preserve">Principio 17: </w:t>
      </w:r>
      <w:r w:rsidRPr="000E3D1A">
        <w:rPr>
          <w:rFonts w:cs="Calibri-BoldItalic"/>
          <w:b/>
          <w:bCs/>
          <w:iCs/>
        </w:rPr>
        <w:t>Deberes y derechos de los miembros del Directorio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Los directores deben llevar a cabo sus labores con</w:t>
      </w:r>
      <w:r w:rsidR="00A77A08">
        <w:rPr>
          <w:rFonts w:cs="Calibri"/>
        </w:rPr>
        <w:t xml:space="preserve"> buena fe, diligencia, elevados </w:t>
      </w:r>
      <w:r w:rsidRPr="000E3D1A">
        <w:rPr>
          <w:rFonts w:cs="Calibri"/>
        </w:rPr>
        <w:t>estándares de ética, cuidado y reserva debidos, actuando s</w:t>
      </w:r>
      <w:r w:rsidR="00A77A08">
        <w:rPr>
          <w:rFonts w:cs="Calibri"/>
        </w:rPr>
        <w:t xml:space="preserve">iempre con lealtad y en interés </w:t>
      </w:r>
      <w:r w:rsidRPr="000E3D1A">
        <w:rPr>
          <w:rFonts w:cs="Calibri"/>
        </w:rPr>
        <w:t>de la sociedad.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En su desempeño, el Directorio, como órgano, actúa con unid</w:t>
      </w:r>
      <w:r w:rsidR="00A77A08">
        <w:rPr>
          <w:rFonts w:cs="Calibri"/>
        </w:rPr>
        <w:t xml:space="preserve">ad de criterio y los directores </w:t>
      </w:r>
      <w:r w:rsidRPr="000E3D1A">
        <w:rPr>
          <w:rFonts w:cs="Calibri"/>
        </w:rPr>
        <w:t>ejercen sus funciones con independencia de criterio.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 xml:space="preserve">Los miembros del Directorio tienen derecho a solicitar al </w:t>
      </w:r>
      <w:r w:rsidR="00A77A08">
        <w:rPr>
          <w:rFonts w:cs="Calibri"/>
        </w:rPr>
        <w:t xml:space="preserve">Directorio el apoyo o aporte de </w:t>
      </w:r>
      <w:r w:rsidRPr="000E3D1A">
        <w:rPr>
          <w:rFonts w:cs="Calibri"/>
        </w:rPr>
        <w:t>expertos, a participar en programas de i</w:t>
      </w:r>
      <w:r w:rsidR="00A77A08">
        <w:rPr>
          <w:rFonts w:cs="Calibri"/>
        </w:rPr>
        <w:t xml:space="preserve">nducción sobre sus facultades y </w:t>
      </w:r>
      <w:r w:rsidRPr="000E3D1A">
        <w:rPr>
          <w:rFonts w:cs="Calibri"/>
        </w:rPr>
        <w:t>responsabilidades, a ser informados oportunamente sobre l</w:t>
      </w:r>
      <w:r w:rsidR="00A77A08">
        <w:rPr>
          <w:rFonts w:cs="Calibri"/>
        </w:rPr>
        <w:t xml:space="preserve">a estructura organizativa de la </w:t>
      </w:r>
      <w:r w:rsidRPr="000E3D1A">
        <w:rPr>
          <w:rFonts w:cs="Calibri"/>
        </w:rPr>
        <w:t>sociedad, así como a percibir una retribución por la labor efectuada.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 xml:space="preserve">La retribución a los directores combina el reconocimiento a </w:t>
      </w:r>
      <w:r w:rsidR="00A77A08">
        <w:rPr>
          <w:rFonts w:cs="Calibri"/>
        </w:rPr>
        <w:t xml:space="preserve">la experiencia profesional y la </w:t>
      </w:r>
      <w:r w:rsidRPr="000E3D1A">
        <w:rPr>
          <w:rFonts w:cs="Calibri"/>
        </w:rPr>
        <w:t>dedicación hacia la sociedad, con criterio de racionalidad.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</w:rPr>
      </w:pPr>
      <w:r w:rsidRPr="000E3D1A">
        <w:rPr>
          <w:rFonts w:cs="Calibri-Bold"/>
          <w:b/>
          <w:bCs/>
        </w:rPr>
        <w:t xml:space="preserve">Principio 18: </w:t>
      </w:r>
      <w:r w:rsidRPr="000E3D1A">
        <w:rPr>
          <w:rFonts w:cs="Calibri-BoldItalic"/>
          <w:b/>
          <w:bCs/>
          <w:iCs/>
        </w:rPr>
        <w:t>Reglamento de Directorio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La sociedad cuenta con un Reglamento de Director</w:t>
      </w:r>
      <w:r w:rsidR="00A77A08">
        <w:rPr>
          <w:rFonts w:cs="Calibri"/>
        </w:rPr>
        <w:t xml:space="preserve">io que contiene las políticas y </w:t>
      </w:r>
      <w:r w:rsidRPr="000E3D1A">
        <w:rPr>
          <w:rFonts w:cs="Calibri"/>
        </w:rPr>
        <w:t>procedimientos para su funcionamiento, su estruc</w:t>
      </w:r>
      <w:r w:rsidR="00A77A08">
        <w:rPr>
          <w:rFonts w:cs="Calibri"/>
        </w:rPr>
        <w:t xml:space="preserve">tura organizativa, así como las </w:t>
      </w:r>
      <w:r w:rsidRPr="000E3D1A">
        <w:rPr>
          <w:rFonts w:cs="Calibri"/>
        </w:rPr>
        <w:t>funciones y responsabilidades del presidente del Directorio.</w:t>
      </w:r>
      <w:r w:rsidR="00A77A08">
        <w:rPr>
          <w:rFonts w:cs="Calibri"/>
        </w:rPr>
        <w:t xml:space="preserve"> Tiene carácter vinculante y su </w:t>
      </w:r>
      <w:r w:rsidRPr="000E3D1A">
        <w:rPr>
          <w:rFonts w:cs="Calibri"/>
        </w:rPr>
        <w:t>incumplimiento conlleva responsabilidad.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El Reglamento de Directorio incluye procedimientos f</w:t>
      </w:r>
      <w:r w:rsidR="00A77A08">
        <w:rPr>
          <w:rFonts w:cs="Calibri"/>
        </w:rPr>
        <w:t xml:space="preserve">ormales y transparentes para la </w:t>
      </w:r>
      <w:r w:rsidRPr="000E3D1A">
        <w:rPr>
          <w:rFonts w:cs="Calibri"/>
        </w:rPr>
        <w:t>identificación, evaluación y nominación de candidatos, los</w:t>
      </w:r>
      <w:r w:rsidR="00A77A08">
        <w:rPr>
          <w:rFonts w:cs="Calibri"/>
        </w:rPr>
        <w:t xml:space="preserve"> casos de vacancia y cese, y la </w:t>
      </w:r>
      <w:r w:rsidRPr="000E3D1A">
        <w:rPr>
          <w:rFonts w:cs="Calibri"/>
        </w:rPr>
        <w:t>sucesión de los directores. Este Reglamento establece que el Comité de Nombramientos y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 xml:space="preserve">Retribuciones se encarga de nominar a los candidatos a </w:t>
      </w:r>
      <w:r w:rsidR="00A77A08">
        <w:rPr>
          <w:rFonts w:cs="Calibri"/>
        </w:rPr>
        <w:t xml:space="preserve">miembro del Directorio, que son </w:t>
      </w:r>
      <w:r w:rsidRPr="000E3D1A">
        <w:rPr>
          <w:rFonts w:cs="Calibri"/>
        </w:rPr>
        <w:t>propuestos ante la Junta General de Accionistas por el Directorio.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</w:rPr>
      </w:pPr>
      <w:r w:rsidRPr="000E3D1A">
        <w:rPr>
          <w:rFonts w:cs="Calibri-Bold"/>
          <w:b/>
          <w:bCs/>
        </w:rPr>
        <w:t xml:space="preserve">Principio 19: </w:t>
      </w:r>
      <w:r w:rsidRPr="000E3D1A">
        <w:rPr>
          <w:rFonts w:cs="Calibri-BoldItalic"/>
          <w:b/>
          <w:bCs/>
          <w:iCs/>
        </w:rPr>
        <w:t>Directores independientes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El Directorio, en el marco de sus facultades para proponer</w:t>
      </w:r>
      <w:r w:rsidR="00A77A08">
        <w:rPr>
          <w:rFonts w:cs="Calibri"/>
        </w:rPr>
        <w:t xml:space="preserve"> el nombramiento de directores, </w:t>
      </w:r>
      <w:r w:rsidRPr="000E3D1A">
        <w:rPr>
          <w:rFonts w:cs="Calibri"/>
        </w:rPr>
        <w:t xml:space="preserve">promueve que al menos un tercio del Directorio </w:t>
      </w:r>
      <w:r w:rsidR="00A77A08">
        <w:rPr>
          <w:rFonts w:cs="Calibri"/>
        </w:rPr>
        <w:t xml:space="preserve">esté constituido por directores </w:t>
      </w:r>
      <w:r w:rsidRPr="000E3D1A">
        <w:rPr>
          <w:rFonts w:cs="Calibri"/>
        </w:rPr>
        <w:t>independientes. Los directores independientes son aquellos seleccionados por su</w:t>
      </w:r>
      <w:r w:rsidR="00A77A08">
        <w:rPr>
          <w:rFonts w:cs="Calibri"/>
        </w:rPr>
        <w:t xml:space="preserve"> </w:t>
      </w:r>
      <w:r w:rsidRPr="000E3D1A">
        <w:rPr>
          <w:rFonts w:cs="Calibri"/>
        </w:rPr>
        <w:t xml:space="preserve">trayectoria </w:t>
      </w:r>
      <w:r w:rsidRPr="000E3D1A">
        <w:rPr>
          <w:rFonts w:cs="Calibri"/>
        </w:rPr>
        <w:lastRenderedPageBreak/>
        <w:t>profesional, honorabilidad, suficien</w:t>
      </w:r>
      <w:r w:rsidR="00A77A08">
        <w:rPr>
          <w:rFonts w:cs="Calibri"/>
        </w:rPr>
        <w:t xml:space="preserve">cia e independencia económica y </w:t>
      </w:r>
      <w:r w:rsidRPr="000E3D1A">
        <w:rPr>
          <w:rFonts w:cs="Calibri"/>
        </w:rPr>
        <w:t>desvinculación con la sociedad, sus accionistas o directivos.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El director independiente propuesto declara su condición de independiente ante la</w:t>
      </w:r>
      <w:r w:rsidR="00A77A08">
        <w:rPr>
          <w:rFonts w:cs="Calibri"/>
        </w:rPr>
        <w:t xml:space="preserve"> sociedad, </w:t>
      </w:r>
      <w:r w:rsidRPr="000E3D1A">
        <w:rPr>
          <w:rFonts w:cs="Calibri"/>
        </w:rPr>
        <w:t>sus accionistas y directivos. Del mismo modo, el Directo</w:t>
      </w:r>
      <w:r w:rsidR="00A77A08">
        <w:rPr>
          <w:rFonts w:cs="Calibri"/>
        </w:rPr>
        <w:t xml:space="preserve">rio declara que el </w:t>
      </w:r>
      <w:r w:rsidRPr="000E3D1A">
        <w:rPr>
          <w:rFonts w:cs="Calibri"/>
        </w:rPr>
        <w:t>candidato es independiente, no solo sobre la base d</w:t>
      </w:r>
      <w:r w:rsidR="00A77A08">
        <w:rPr>
          <w:rFonts w:cs="Calibri"/>
        </w:rPr>
        <w:t xml:space="preserve">e sus declaraciones sino de las </w:t>
      </w:r>
      <w:r w:rsidRPr="000E3D1A">
        <w:rPr>
          <w:rFonts w:cs="Calibri"/>
        </w:rPr>
        <w:t>indagaciones que ha realizado.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</w:rPr>
      </w:pPr>
      <w:r w:rsidRPr="000E3D1A">
        <w:rPr>
          <w:rFonts w:cs="Calibri-Bold"/>
          <w:b/>
          <w:bCs/>
        </w:rPr>
        <w:t xml:space="preserve">Principio 20: </w:t>
      </w:r>
      <w:r w:rsidRPr="000E3D1A">
        <w:rPr>
          <w:rFonts w:cs="Calibri-BoldItalic"/>
          <w:b/>
          <w:bCs/>
          <w:iCs/>
        </w:rPr>
        <w:t>Operatividad del Directorio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El Directorio cuenta con un plan de trabajo que contribuye a la eficiencia de sus funciones.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El número y la programación de las sesiones ordinarias</w:t>
      </w:r>
      <w:r w:rsidR="00A77A08">
        <w:rPr>
          <w:rFonts w:cs="Calibri"/>
        </w:rPr>
        <w:t xml:space="preserve"> permiten cumplir adecuadamente </w:t>
      </w:r>
      <w:r w:rsidRPr="000E3D1A">
        <w:rPr>
          <w:rFonts w:cs="Calibri"/>
        </w:rPr>
        <w:t>con dicho plan de trabajo y efectuar el debido seguimien</w:t>
      </w:r>
      <w:r w:rsidR="00A77A08">
        <w:rPr>
          <w:rFonts w:cs="Calibri"/>
        </w:rPr>
        <w:t xml:space="preserve">to del desempeño de la sociedad </w:t>
      </w:r>
      <w:r w:rsidRPr="000E3D1A">
        <w:rPr>
          <w:rFonts w:cs="Calibri"/>
        </w:rPr>
        <w:t>en sus aspectos relevantes.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La sociedad brinda a sus directores los canales y pro</w:t>
      </w:r>
      <w:r w:rsidR="00A77A08">
        <w:rPr>
          <w:rFonts w:cs="Calibri"/>
        </w:rPr>
        <w:t xml:space="preserve">cedimientos necesarios para que </w:t>
      </w:r>
      <w:r w:rsidRPr="000E3D1A">
        <w:rPr>
          <w:rFonts w:cs="Calibri"/>
        </w:rPr>
        <w:t>puedan participar eficazmente en las sesiones de Dir</w:t>
      </w:r>
      <w:r w:rsidR="00A77A08">
        <w:rPr>
          <w:rFonts w:cs="Calibri"/>
        </w:rPr>
        <w:t xml:space="preserve">ectorio, inclusive de manera no </w:t>
      </w:r>
      <w:r w:rsidRPr="000E3D1A">
        <w:rPr>
          <w:rFonts w:cs="Calibri"/>
        </w:rPr>
        <w:t>presencial. El presidente del Directorio vela para que los</w:t>
      </w:r>
      <w:r w:rsidR="00A77A08">
        <w:rPr>
          <w:rFonts w:cs="Calibri"/>
        </w:rPr>
        <w:t xml:space="preserve"> directores reciban información </w:t>
      </w:r>
      <w:r w:rsidRPr="000E3D1A">
        <w:rPr>
          <w:rFonts w:cs="Calibri"/>
        </w:rPr>
        <w:t>suficiente previamente a las sesiones.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El Directorio evalúa regularmente y de manera objeti</w:t>
      </w:r>
      <w:r w:rsidR="00A77A08">
        <w:rPr>
          <w:rFonts w:cs="Calibri"/>
        </w:rPr>
        <w:t xml:space="preserve">va, al menos una vez al año, su </w:t>
      </w:r>
      <w:r w:rsidRPr="000E3D1A">
        <w:rPr>
          <w:rFonts w:cs="Calibri"/>
        </w:rPr>
        <w:t>desempeño como órgano colegiado y el de sus miembro</w:t>
      </w:r>
      <w:r w:rsidR="00A77A08">
        <w:rPr>
          <w:rFonts w:cs="Calibri"/>
        </w:rPr>
        <w:t xml:space="preserve">s. Es recomendable que en dicha </w:t>
      </w:r>
      <w:r w:rsidRPr="000E3D1A">
        <w:rPr>
          <w:rFonts w:cs="Calibri"/>
        </w:rPr>
        <w:t xml:space="preserve">evaluación se alterne la metodología de la autoevaluación con la evaluación </w:t>
      </w:r>
      <w:r w:rsidR="00A77A08">
        <w:rPr>
          <w:rFonts w:cs="Calibri"/>
        </w:rPr>
        <w:t xml:space="preserve">realizada por </w:t>
      </w:r>
      <w:r w:rsidRPr="000E3D1A">
        <w:rPr>
          <w:rFonts w:cs="Calibri"/>
        </w:rPr>
        <w:t>asesores externos.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</w:rPr>
      </w:pPr>
      <w:r w:rsidRPr="000E3D1A">
        <w:rPr>
          <w:rFonts w:cs="Calibri-Bold"/>
          <w:b/>
          <w:bCs/>
        </w:rPr>
        <w:t xml:space="preserve">Principio 21: </w:t>
      </w:r>
      <w:r w:rsidRPr="000E3D1A">
        <w:rPr>
          <w:rFonts w:cs="Calibri-BoldItalic"/>
          <w:b/>
          <w:bCs/>
          <w:iCs/>
        </w:rPr>
        <w:t>Comités especiales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El Directorio de la sociedad conforma, entre sus miem</w:t>
      </w:r>
      <w:r w:rsidR="00A77A08">
        <w:rPr>
          <w:rFonts w:cs="Calibri"/>
        </w:rPr>
        <w:t xml:space="preserve">bros, comités especiales que se </w:t>
      </w:r>
      <w:r w:rsidRPr="000E3D1A">
        <w:rPr>
          <w:rFonts w:cs="Calibri"/>
        </w:rPr>
        <w:t>enfocan en el análisis de aquellos aspectos más rel</w:t>
      </w:r>
      <w:r w:rsidR="00A77A08">
        <w:rPr>
          <w:rFonts w:cs="Calibri"/>
        </w:rPr>
        <w:t xml:space="preserve">evantes para el desempeño de la </w:t>
      </w:r>
      <w:r w:rsidRPr="000E3D1A">
        <w:rPr>
          <w:rFonts w:cs="Calibri"/>
        </w:rPr>
        <w:t>sociedad, tales como auditoría, nombramientos y r</w:t>
      </w:r>
      <w:r w:rsidR="00A77A08">
        <w:rPr>
          <w:rFonts w:cs="Calibri"/>
        </w:rPr>
        <w:t xml:space="preserve">etribuciones, riesgos, gobierno </w:t>
      </w:r>
      <w:r w:rsidRPr="000E3D1A">
        <w:rPr>
          <w:rFonts w:cs="Calibri"/>
        </w:rPr>
        <w:t>corporativo, entre otros. El número de comités que se in</w:t>
      </w:r>
      <w:r w:rsidR="00A77A08">
        <w:rPr>
          <w:rFonts w:cs="Calibri"/>
        </w:rPr>
        <w:t xml:space="preserve">stauren depende de la dimensión </w:t>
      </w:r>
      <w:r w:rsidRPr="000E3D1A">
        <w:rPr>
          <w:rFonts w:cs="Calibri"/>
        </w:rPr>
        <w:t>de la sociedad y la naturaleza de sus negocios, contan</w:t>
      </w:r>
      <w:r w:rsidR="00A77A08">
        <w:rPr>
          <w:rFonts w:cs="Calibri"/>
        </w:rPr>
        <w:t xml:space="preserve">do como mínimo con un Comité de </w:t>
      </w:r>
      <w:r w:rsidRPr="000E3D1A">
        <w:rPr>
          <w:rFonts w:cs="Calibri"/>
        </w:rPr>
        <w:t>Nombramientos y Retribuciones, y un Comité de Auditoría.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Los comités especiales están liderados por directores ind</w:t>
      </w:r>
      <w:r w:rsidR="00A77A08">
        <w:rPr>
          <w:rFonts w:cs="Calibri"/>
        </w:rPr>
        <w:t xml:space="preserve">ependientes. La sociedad asigna </w:t>
      </w:r>
      <w:r w:rsidRPr="000E3D1A">
        <w:rPr>
          <w:rFonts w:cs="Calibri"/>
        </w:rPr>
        <w:t>a los comités especiales un presupuesto que les pe</w:t>
      </w:r>
      <w:r w:rsidR="00A77A08">
        <w:rPr>
          <w:rFonts w:cs="Calibri"/>
        </w:rPr>
        <w:t xml:space="preserve">rmite decidir sobre la eventual </w:t>
      </w:r>
      <w:r w:rsidRPr="000E3D1A">
        <w:rPr>
          <w:rFonts w:cs="Calibri"/>
        </w:rPr>
        <w:t>contratación de asesores externos cuando lo consideren</w:t>
      </w:r>
      <w:r w:rsidR="00A77A08">
        <w:rPr>
          <w:rFonts w:cs="Calibri"/>
        </w:rPr>
        <w:t xml:space="preserve"> necesario para el desempeño de </w:t>
      </w:r>
      <w:r w:rsidRPr="000E3D1A">
        <w:rPr>
          <w:rFonts w:cs="Calibri"/>
        </w:rPr>
        <w:t>sus funciones.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El Directorio aprueba los reglamentos que rigen a cada un</w:t>
      </w:r>
      <w:r w:rsidR="00A77A08">
        <w:rPr>
          <w:rFonts w:cs="Calibri"/>
        </w:rPr>
        <w:t xml:space="preserve">o de los comités especiales que </w:t>
      </w:r>
      <w:r w:rsidRPr="000E3D1A">
        <w:rPr>
          <w:rFonts w:cs="Calibri"/>
        </w:rPr>
        <w:t>constituye.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</w:rPr>
      </w:pPr>
      <w:r w:rsidRPr="000E3D1A">
        <w:rPr>
          <w:rFonts w:cs="Calibri-Bold"/>
          <w:b/>
          <w:bCs/>
        </w:rPr>
        <w:t xml:space="preserve">Principio 22: </w:t>
      </w:r>
      <w:r w:rsidRPr="000E3D1A">
        <w:rPr>
          <w:rFonts w:cs="Calibri-BoldItalic"/>
          <w:b/>
          <w:bCs/>
          <w:iCs/>
        </w:rPr>
        <w:t>Código de Ética y conflictos de interés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La sociedad cuenta con un Código de Ética que es exigi</w:t>
      </w:r>
      <w:r w:rsidR="00A77A08">
        <w:rPr>
          <w:rFonts w:cs="Calibri"/>
        </w:rPr>
        <w:t xml:space="preserve">ble a sus directores, gerentes, </w:t>
      </w:r>
      <w:r w:rsidRPr="000E3D1A">
        <w:rPr>
          <w:rFonts w:cs="Calibri"/>
        </w:rPr>
        <w:t xml:space="preserve">funcionarios y demás colaboradores de la sociedad, el cual </w:t>
      </w:r>
      <w:r w:rsidR="00A77A08">
        <w:rPr>
          <w:rFonts w:cs="Calibri"/>
        </w:rPr>
        <w:t xml:space="preserve">comprende criterios éticos y de </w:t>
      </w:r>
      <w:r w:rsidRPr="000E3D1A">
        <w:rPr>
          <w:rFonts w:cs="Calibri"/>
        </w:rPr>
        <w:t>responsabilidad profesional, incluyendo el manejo de potenciales casos de conflictos de</w:t>
      </w:r>
      <w:r w:rsidRPr="000E3D1A">
        <w:rPr>
          <w:rFonts w:cs="Calibri"/>
        </w:rPr>
        <w:t xml:space="preserve"> </w:t>
      </w:r>
      <w:r w:rsidRPr="000E3D1A">
        <w:rPr>
          <w:rFonts w:cs="Calibri"/>
        </w:rPr>
        <w:t>interés. La sociedad adopta medidas para prevenir, detecta</w:t>
      </w:r>
      <w:r w:rsidR="00A77A08">
        <w:rPr>
          <w:rFonts w:cs="Calibri"/>
        </w:rPr>
        <w:t xml:space="preserve">r, manejar y revelar conflictos </w:t>
      </w:r>
      <w:r w:rsidRPr="000E3D1A">
        <w:rPr>
          <w:rFonts w:cs="Calibri"/>
        </w:rPr>
        <w:t>de interés que puedan presentarse.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Los directores se abstienen de votar o participar en cuestio</w:t>
      </w:r>
      <w:r w:rsidR="00A77A08">
        <w:rPr>
          <w:rFonts w:cs="Calibri"/>
        </w:rPr>
        <w:t xml:space="preserve">nes que podrían significarle un </w:t>
      </w:r>
      <w:r w:rsidRPr="000E3D1A">
        <w:rPr>
          <w:rFonts w:cs="Calibri"/>
        </w:rPr>
        <w:t>conflicto de interés. El Directorio es responsable de realiz</w:t>
      </w:r>
      <w:r w:rsidR="00A77A08">
        <w:rPr>
          <w:rFonts w:cs="Calibri"/>
        </w:rPr>
        <w:t xml:space="preserve">ar seguimiento y control de los </w:t>
      </w:r>
      <w:r w:rsidRPr="000E3D1A">
        <w:rPr>
          <w:rFonts w:cs="Calibri"/>
        </w:rPr>
        <w:t>posibles conflictos de interés que surjan en el Directorio.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Los miembros del Directorio y la Alta Gerencia se e</w:t>
      </w:r>
      <w:r w:rsidR="00A77A08">
        <w:rPr>
          <w:rFonts w:cs="Calibri"/>
        </w:rPr>
        <w:t xml:space="preserve">ncuentran prohibidos de recibir </w:t>
      </w:r>
      <w:r w:rsidRPr="000E3D1A">
        <w:rPr>
          <w:rFonts w:cs="Calibri"/>
        </w:rPr>
        <w:t xml:space="preserve">préstamos de la sociedad o de cualquier empresa de su </w:t>
      </w:r>
      <w:r w:rsidR="00A77A08">
        <w:rPr>
          <w:rFonts w:cs="Calibri"/>
        </w:rPr>
        <w:t xml:space="preserve">grupo económico, siempre que no </w:t>
      </w:r>
      <w:r w:rsidRPr="000E3D1A">
        <w:rPr>
          <w:rFonts w:cs="Calibri"/>
        </w:rPr>
        <w:t>se trate de una institución financiera, a menos que cuen</w:t>
      </w:r>
      <w:r w:rsidR="00A77A08">
        <w:rPr>
          <w:rFonts w:cs="Calibri"/>
        </w:rPr>
        <w:t xml:space="preserve">ten con autorización previa del </w:t>
      </w:r>
      <w:r w:rsidRPr="000E3D1A">
        <w:rPr>
          <w:rFonts w:cs="Calibri"/>
        </w:rPr>
        <w:t>Directorio.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La sociedad designa a un responsable para el seguimiento</w:t>
      </w:r>
      <w:r w:rsidR="00A77A08">
        <w:rPr>
          <w:rFonts w:cs="Calibri"/>
        </w:rPr>
        <w:t xml:space="preserve"> del cumplimiento del Código de </w:t>
      </w:r>
      <w:r w:rsidRPr="000E3D1A">
        <w:rPr>
          <w:rFonts w:cs="Calibri"/>
        </w:rPr>
        <w:t>Ética, quien lleva un ordenado registro de los incum</w:t>
      </w:r>
      <w:r w:rsidR="00A77A08">
        <w:rPr>
          <w:rFonts w:cs="Calibri"/>
        </w:rPr>
        <w:t xml:space="preserve">plimientos de las disposiciones </w:t>
      </w:r>
      <w:r w:rsidRPr="000E3D1A">
        <w:rPr>
          <w:rFonts w:cs="Calibri"/>
        </w:rPr>
        <w:t>establecidas en dicho código y responde directamente ante el gerente general.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lastRenderedPageBreak/>
        <w:t>El Directorio o la Gerencia General fomentan y aprueban</w:t>
      </w:r>
      <w:r w:rsidR="00A77A08">
        <w:rPr>
          <w:rFonts w:cs="Calibri"/>
        </w:rPr>
        <w:t xml:space="preserve"> programas de capacitación para </w:t>
      </w:r>
      <w:r w:rsidRPr="000E3D1A">
        <w:rPr>
          <w:rFonts w:cs="Calibri"/>
        </w:rPr>
        <w:t>el cumplimiento del Código de Ética.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La sociedad dispone de mecanismos que permiten efectu</w:t>
      </w:r>
      <w:r w:rsidR="00A77A08">
        <w:rPr>
          <w:rFonts w:cs="Calibri"/>
        </w:rPr>
        <w:t xml:space="preserve">ar denuncias correspondientes a </w:t>
      </w:r>
      <w:r w:rsidRPr="000E3D1A">
        <w:rPr>
          <w:rFonts w:cs="Calibri"/>
        </w:rPr>
        <w:t>cualquier comportamiento ilegal o contrario a la ética, g</w:t>
      </w:r>
      <w:r w:rsidR="00A77A08">
        <w:rPr>
          <w:rFonts w:cs="Calibri"/>
        </w:rPr>
        <w:t xml:space="preserve">arantizando la confidencialidad </w:t>
      </w:r>
      <w:r w:rsidRPr="000E3D1A">
        <w:rPr>
          <w:rFonts w:cs="Calibri"/>
        </w:rPr>
        <w:t>del denunciante. Cuando las denuncias estén relaci</w:t>
      </w:r>
      <w:r w:rsidR="00A77A08">
        <w:rPr>
          <w:rFonts w:cs="Calibri"/>
        </w:rPr>
        <w:t xml:space="preserve">onadas con aspectos contables o </w:t>
      </w:r>
      <w:r w:rsidRPr="000E3D1A">
        <w:rPr>
          <w:rFonts w:cs="Calibri"/>
        </w:rPr>
        <w:t>cuando la Gerencia General o la Gerencia Financiera estén</w:t>
      </w:r>
      <w:r w:rsidR="00A77A08">
        <w:rPr>
          <w:rFonts w:cs="Calibri"/>
        </w:rPr>
        <w:t xml:space="preserve"> involucradas, dichas denuncias </w:t>
      </w:r>
      <w:r w:rsidRPr="000E3D1A">
        <w:rPr>
          <w:rFonts w:cs="Calibri"/>
        </w:rPr>
        <w:t>se presentan directamente al Comité de Auditoría.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</w:rPr>
      </w:pPr>
      <w:r w:rsidRPr="000E3D1A">
        <w:rPr>
          <w:rFonts w:cs="Calibri-Bold"/>
          <w:b/>
          <w:bCs/>
        </w:rPr>
        <w:t xml:space="preserve">Principio 23: </w:t>
      </w:r>
      <w:r w:rsidRPr="000E3D1A">
        <w:rPr>
          <w:rFonts w:cs="Calibri-BoldItalic"/>
          <w:b/>
          <w:bCs/>
          <w:iCs/>
        </w:rPr>
        <w:t>Operaciones con partes vinculadas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El Directorio establece políticas y procedimientos para la valoración, ap</w:t>
      </w:r>
      <w:r w:rsidR="00A77A08">
        <w:rPr>
          <w:rFonts w:cs="Calibri"/>
        </w:rPr>
        <w:t xml:space="preserve">robación y </w:t>
      </w:r>
      <w:r w:rsidRPr="000E3D1A">
        <w:rPr>
          <w:rFonts w:cs="Calibri"/>
        </w:rPr>
        <w:t xml:space="preserve">revelación de determinadas operaciones entre la sociedad </w:t>
      </w:r>
      <w:r w:rsidR="00A77A08">
        <w:rPr>
          <w:rFonts w:cs="Calibri"/>
        </w:rPr>
        <w:t xml:space="preserve">y partes vinculadas, incluyendo </w:t>
      </w:r>
      <w:r w:rsidRPr="000E3D1A">
        <w:rPr>
          <w:rFonts w:cs="Calibri"/>
        </w:rPr>
        <w:t>las operaciones intragrupo, así como para conoc</w:t>
      </w:r>
      <w:r w:rsidR="00A77A08">
        <w:rPr>
          <w:rFonts w:cs="Calibri"/>
        </w:rPr>
        <w:t xml:space="preserve">er las relaciones comerciales o </w:t>
      </w:r>
      <w:r w:rsidRPr="000E3D1A">
        <w:rPr>
          <w:rFonts w:cs="Calibri"/>
        </w:rPr>
        <w:t xml:space="preserve">personales, directas o indirectas, que los directores mantienen entre ellos, </w:t>
      </w:r>
      <w:r w:rsidR="00A77A08">
        <w:rPr>
          <w:rFonts w:cs="Calibri"/>
        </w:rPr>
        <w:t xml:space="preserve">con la </w:t>
      </w:r>
      <w:r w:rsidRPr="000E3D1A">
        <w:rPr>
          <w:rFonts w:cs="Calibri"/>
        </w:rPr>
        <w:t>sociedad, con sus proveedores o clientes, y otros grupos de interés.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En el caso de operaciones de especial relevancia o comp</w:t>
      </w:r>
      <w:r w:rsidR="00A77A08">
        <w:rPr>
          <w:rFonts w:cs="Calibri"/>
        </w:rPr>
        <w:t xml:space="preserve">lejidad, se puede considerar la </w:t>
      </w:r>
      <w:r w:rsidRPr="000E3D1A">
        <w:rPr>
          <w:rFonts w:cs="Calibri"/>
        </w:rPr>
        <w:t>intervención de asesores externos independientes para su valoración.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</w:rPr>
      </w:pPr>
      <w:r w:rsidRPr="000E3D1A">
        <w:rPr>
          <w:rFonts w:cs="Calibri-Bold"/>
          <w:b/>
          <w:bCs/>
        </w:rPr>
        <w:t xml:space="preserve">Principio 24: </w:t>
      </w:r>
      <w:r w:rsidRPr="000E3D1A">
        <w:rPr>
          <w:rFonts w:cs="Calibri-BoldItalic"/>
          <w:b/>
          <w:bCs/>
          <w:iCs/>
        </w:rPr>
        <w:t>Funciones de la Alta Gerencia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Existe separación entre la administración o gobierno ejercid</w:t>
      </w:r>
      <w:r w:rsidR="00A77A08">
        <w:rPr>
          <w:rFonts w:cs="Calibri"/>
        </w:rPr>
        <w:t xml:space="preserve">o por el Directorio, la gestión </w:t>
      </w:r>
      <w:r w:rsidRPr="000E3D1A">
        <w:rPr>
          <w:rFonts w:cs="Calibri"/>
        </w:rPr>
        <w:t>ordinaria a cargo de la Alta Gerencia y el liderazgo de</w:t>
      </w:r>
      <w:r w:rsidR="00A77A08">
        <w:rPr>
          <w:rFonts w:cs="Calibri"/>
        </w:rPr>
        <w:t xml:space="preserve">l gerente general, mediante una </w:t>
      </w:r>
      <w:r w:rsidRPr="000E3D1A">
        <w:rPr>
          <w:rFonts w:cs="Calibri"/>
        </w:rPr>
        <w:t>política clara de delimitación de funciones. Las designaci</w:t>
      </w:r>
      <w:r w:rsidR="00A77A08">
        <w:rPr>
          <w:rFonts w:cs="Calibri"/>
        </w:rPr>
        <w:t xml:space="preserve">ones para los cargos de gerente </w:t>
      </w:r>
      <w:r w:rsidRPr="000E3D1A">
        <w:rPr>
          <w:rFonts w:cs="Calibri"/>
        </w:rPr>
        <w:t>general y presidente de Directorio recaen en diferentes personas.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La Alta Gerencia cuenta con autonomía suficiente para</w:t>
      </w:r>
      <w:r w:rsidR="00A77A08">
        <w:rPr>
          <w:rFonts w:cs="Calibri"/>
        </w:rPr>
        <w:t xml:space="preserve"> el desarrollo de las funciones </w:t>
      </w:r>
      <w:r w:rsidRPr="000E3D1A">
        <w:rPr>
          <w:rFonts w:cs="Calibri"/>
        </w:rPr>
        <w:t>asignadas, dentro del marco de políticas y lineamientos definidos por el Directorio, y bajo</w:t>
      </w:r>
    </w:p>
    <w:p w:rsidR="000E3D1A" w:rsidRPr="000E3D1A" w:rsidRDefault="000E3D1A" w:rsidP="00A77A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su control. La Alta Gerencia actúa según los mismos prin</w:t>
      </w:r>
      <w:r w:rsidR="00A77A08">
        <w:rPr>
          <w:rFonts w:cs="Calibri"/>
        </w:rPr>
        <w:t xml:space="preserve">cipios de diligencia, lealtad y </w:t>
      </w:r>
      <w:r w:rsidRPr="000E3D1A">
        <w:rPr>
          <w:rFonts w:cs="Calibri"/>
        </w:rPr>
        <w:t>reserva que mantiene el Directorio.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 Gerencia General es responsable del sistema de ges</w:t>
      </w:r>
      <w:r w:rsidR="00A77A08">
        <w:rPr>
          <w:rFonts w:cs="Calibri"/>
          <w:color w:val="000000"/>
        </w:rPr>
        <w:t xml:space="preserve">tión de riesgos, en caso que no </w:t>
      </w:r>
      <w:r w:rsidRPr="000E3D1A">
        <w:rPr>
          <w:rFonts w:cs="Calibri"/>
          <w:color w:val="000000"/>
        </w:rPr>
        <w:t>exista una Gerencia de Riesgos, así como de cumplir y hacer</w:t>
      </w:r>
      <w:r w:rsidR="00A77A08">
        <w:rPr>
          <w:rFonts w:cs="Calibri"/>
          <w:color w:val="000000"/>
        </w:rPr>
        <w:t xml:space="preserve"> cumplir la política de entrega </w:t>
      </w:r>
      <w:r w:rsidRPr="000E3D1A">
        <w:rPr>
          <w:rFonts w:cs="Calibri"/>
          <w:color w:val="000000"/>
        </w:rPr>
        <w:t>de información oportuna al Directorio y a sus di</w:t>
      </w:r>
      <w:r w:rsidR="00A77A08">
        <w:rPr>
          <w:rFonts w:cs="Calibri"/>
          <w:color w:val="000000"/>
        </w:rPr>
        <w:t xml:space="preserve">rectores para que estos adopten </w:t>
      </w:r>
      <w:r w:rsidRPr="000E3D1A">
        <w:rPr>
          <w:rFonts w:cs="Calibri"/>
          <w:color w:val="000000"/>
        </w:rPr>
        <w:t xml:space="preserve">decisiones debidamente informadas y se mantengan al </w:t>
      </w:r>
      <w:r w:rsidR="00A77A08">
        <w:rPr>
          <w:rFonts w:cs="Calibri"/>
          <w:color w:val="000000"/>
        </w:rPr>
        <w:t xml:space="preserve">tanto de los principales hechos </w:t>
      </w:r>
      <w:r w:rsidRPr="000E3D1A">
        <w:rPr>
          <w:rFonts w:cs="Calibri"/>
          <w:color w:val="000000"/>
        </w:rPr>
        <w:t>que atañen a la sociedad.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El Directorio evalúa, con periodicidad anual, el dese</w:t>
      </w:r>
      <w:r w:rsidR="00A77A08">
        <w:rPr>
          <w:rFonts w:cs="Calibri"/>
          <w:color w:val="000000"/>
        </w:rPr>
        <w:t xml:space="preserve">mpeño de la Gerencia General en </w:t>
      </w:r>
      <w:r w:rsidRPr="000E3D1A">
        <w:rPr>
          <w:rFonts w:cs="Calibri"/>
          <w:color w:val="000000"/>
        </w:rPr>
        <w:t>función de estándares bien definidos.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El Comité de Nombramientos y Retribuciones aprueba</w:t>
      </w:r>
      <w:r w:rsidR="00A77A08">
        <w:rPr>
          <w:rFonts w:cs="Calibri"/>
          <w:color w:val="000000"/>
        </w:rPr>
        <w:t xml:space="preserve"> el sistema de remuneraciones e </w:t>
      </w:r>
      <w:r w:rsidRPr="000E3D1A">
        <w:rPr>
          <w:rFonts w:cs="Calibri"/>
          <w:color w:val="000000"/>
        </w:rPr>
        <w:t>incentivos de la Alta Gerencia. La remuneración de la Al</w:t>
      </w:r>
      <w:r w:rsidR="00A77A08">
        <w:rPr>
          <w:rFonts w:cs="Calibri"/>
          <w:color w:val="000000"/>
        </w:rPr>
        <w:t xml:space="preserve">ta Gerencia tiene un componente </w:t>
      </w:r>
      <w:r w:rsidRPr="000E3D1A">
        <w:rPr>
          <w:rFonts w:cs="Calibri"/>
          <w:color w:val="000000"/>
        </w:rPr>
        <w:t>fijo y uno variable, que toman en consideración los result</w:t>
      </w:r>
      <w:r w:rsidR="00A77A08">
        <w:rPr>
          <w:rFonts w:cs="Calibri"/>
          <w:color w:val="000000"/>
        </w:rPr>
        <w:t xml:space="preserve">ados de la sociedad, basados en </w:t>
      </w:r>
      <w:r w:rsidRPr="000E3D1A">
        <w:rPr>
          <w:rFonts w:cs="Calibri"/>
          <w:color w:val="000000"/>
        </w:rPr>
        <w:t>una asunción prudente y responsable de riesgos, y el cum</w:t>
      </w:r>
      <w:r w:rsidR="00A77A08">
        <w:rPr>
          <w:rFonts w:cs="Calibri"/>
          <w:color w:val="000000"/>
        </w:rPr>
        <w:t xml:space="preserve">plimiento de las metas trazadas </w:t>
      </w:r>
      <w:r w:rsidRPr="000E3D1A">
        <w:rPr>
          <w:rFonts w:cs="Calibri"/>
          <w:color w:val="000000"/>
        </w:rPr>
        <w:t>en los planes respectivos.</w:t>
      </w:r>
    </w:p>
    <w:p w:rsidR="00A77A08" w:rsidRPr="000E3D1A" w:rsidRDefault="00A77A08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2060"/>
        </w:rPr>
      </w:pPr>
      <w:r w:rsidRPr="000E3D1A">
        <w:rPr>
          <w:rFonts w:cs="Calibri-Bold"/>
          <w:b/>
          <w:bCs/>
          <w:color w:val="002060"/>
        </w:rPr>
        <w:t>Pilar IV: Riesgo y Cumplimiento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  <w:color w:val="000000"/>
        </w:rPr>
      </w:pPr>
      <w:r w:rsidRPr="000E3D1A">
        <w:rPr>
          <w:rFonts w:cs="Calibri-Bold"/>
          <w:b/>
          <w:bCs/>
          <w:color w:val="000000"/>
        </w:rPr>
        <w:t xml:space="preserve">Principio 25: </w:t>
      </w:r>
      <w:r w:rsidRPr="000E3D1A">
        <w:rPr>
          <w:rFonts w:cs="Calibri-BoldItalic"/>
          <w:b/>
          <w:bCs/>
          <w:iCs/>
          <w:color w:val="000000"/>
        </w:rPr>
        <w:t>Entorno del sistema de gestión de riesgos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El Directorio aprueba una política de gestión integral de r</w:t>
      </w:r>
      <w:r w:rsidR="00A77A08">
        <w:rPr>
          <w:rFonts w:cs="Calibri"/>
          <w:color w:val="000000"/>
        </w:rPr>
        <w:t xml:space="preserve">iesgos de acuerdo con el tamaño </w:t>
      </w:r>
      <w:r w:rsidRPr="000E3D1A">
        <w:rPr>
          <w:rFonts w:cs="Calibri"/>
          <w:color w:val="000000"/>
        </w:rPr>
        <w:t>y complejidad de la sociedad; define los roles, responsabilidades y líneas de report</w:t>
      </w:r>
      <w:r w:rsidR="00A77A08">
        <w:rPr>
          <w:rFonts w:cs="Calibri"/>
          <w:color w:val="000000"/>
        </w:rPr>
        <w:t xml:space="preserve">e que </w:t>
      </w:r>
      <w:r w:rsidRPr="000E3D1A">
        <w:rPr>
          <w:rFonts w:cs="Calibri"/>
          <w:color w:val="000000"/>
        </w:rPr>
        <w:t>correspondan; y promueve una cultura de riesgos al interior de la sociedad, desde el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Directorio y la Alta Gerencia hasta los propios cola</w:t>
      </w:r>
      <w:r w:rsidR="00A77A08">
        <w:rPr>
          <w:rFonts w:cs="Calibri"/>
          <w:color w:val="000000"/>
        </w:rPr>
        <w:t xml:space="preserve">boradores. En el caso de grupos </w:t>
      </w:r>
      <w:r w:rsidRPr="000E3D1A">
        <w:rPr>
          <w:rFonts w:cs="Calibri"/>
          <w:color w:val="000000"/>
        </w:rPr>
        <w:t>económicos, dicha política alcanza a todas las empresas integrantes del grupo y p</w:t>
      </w:r>
      <w:r w:rsidR="00A77A08">
        <w:rPr>
          <w:rFonts w:cs="Calibri"/>
          <w:color w:val="000000"/>
        </w:rPr>
        <w:t xml:space="preserve">ermite </w:t>
      </w:r>
      <w:r w:rsidRPr="000E3D1A">
        <w:rPr>
          <w:rFonts w:cs="Calibri"/>
          <w:color w:val="000000"/>
        </w:rPr>
        <w:t>una visión global de los riesgos críticos.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lastRenderedPageBreak/>
        <w:t xml:space="preserve">La Gerencia General supervisa periódicamente los riesgos </w:t>
      </w:r>
      <w:r w:rsidR="00A77A08">
        <w:rPr>
          <w:rFonts w:cs="Calibri"/>
          <w:color w:val="000000"/>
        </w:rPr>
        <w:t xml:space="preserve">a los que se encuentra expuesta </w:t>
      </w:r>
      <w:r w:rsidRPr="000E3D1A">
        <w:rPr>
          <w:rFonts w:cs="Calibri"/>
          <w:color w:val="000000"/>
        </w:rPr>
        <w:t>la sociedad y los pone en conocimiento del Directorio. El</w:t>
      </w:r>
      <w:r w:rsidR="00A77A08">
        <w:rPr>
          <w:rFonts w:cs="Calibri"/>
          <w:color w:val="000000"/>
        </w:rPr>
        <w:t xml:space="preserve"> sistema de gestión integral de </w:t>
      </w:r>
      <w:r w:rsidRPr="000E3D1A">
        <w:rPr>
          <w:rFonts w:cs="Calibri"/>
          <w:color w:val="000000"/>
        </w:rPr>
        <w:t>riesgos permite la identificación, medición, administración, control y seguimiento de</w:t>
      </w:r>
      <w:r w:rsidR="00A77A08">
        <w:rPr>
          <w:rFonts w:cs="Calibri"/>
          <w:color w:val="000000"/>
        </w:rPr>
        <w:t xml:space="preserve"> </w:t>
      </w:r>
      <w:r w:rsidRPr="000E3D1A">
        <w:rPr>
          <w:rFonts w:cs="Calibri"/>
          <w:color w:val="000000"/>
        </w:rPr>
        <w:t>riesgos.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El Directorio de la sociedad es responsable de la exis</w:t>
      </w:r>
      <w:r w:rsidR="00A77A08">
        <w:rPr>
          <w:rFonts w:cs="Calibri"/>
          <w:color w:val="000000"/>
        </w:rPr>
        <w:t xml:space="preserve">tencia de un sistema de control </w:t>
      </w:r>
      <w:r w:rsidRPr="000E3D1A">
        <w:rPr>
          <w:rFonts w:cs="Calibri"/>
          <w:color w:val="000000"/>
        </w:rPr>
        <w:t>interno y externo, así como de supervisar su eficacia e idoneidad. Para tal</w:t>
      </w:r>
      <w:r w:rsidR="00A77A08">
        <w:rPr>
          <w:rFonts w:cs="Calibri"/>
          <w:color w:val="000000"/>
        </w:rPr>
        <w:t xml:space="preserve"> efecto, </w:t>
      </w:r>
      <w:r w:rsidRPr="000E3D1A">
        <w:rPr>
          <w:rFonts w:cs="Calibri"/>
          <w:color w:val="000000"/>
        </w:rPr>
        <w:t>constituye un Comité de Auditoría.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  <w:color w:val="000000"/>
        </w:rPr>
      </w:pPr>
      <w:r w:rsidRPr="000E3D1A">
        <w:rPr>
          <w:rFonts w:cs="Calibri-Bold"/>
          <w:b/>
          <w:bCs/>
          <w:color w:val="000000"/>
        </w:rPr>
        <w:t xml:space="preserve">Principio 26: </w:t>
      </w:r>
      <w:r w:rsidRPr="000E3D1A">
        <w:rPr>
          <w:rFonts w:cs="Calibri-BoldItalic"/>
          <w:b/>
          <w:bCs/>
          <w:iCs/>
          <w:color w:val="000000"/>
        </w:rPr>
        <w:t>Auditoría interna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El auditor interno realiza labores de auditoría en forma e</w:t>
      </w:r>
      <w:r w:rsidR="00A77A08">
        <w:rPr>
          <w:rFonts w:cs="Calibri"/>
          <w:color w:val="000000"/>
        </w:rPr>
        <w:t xml:space="preserve">xclusiva, cuenta con autonomía, </w:t>
      </w:r>
      <w:r w:rsidRPr="000E3D1A">
        <w:rPr>
          <w:rFonts w:cs="Calibri"/>
          <w:color w:val="000000"/>
        </w:rPr>
        <w:t>experiencia y especialización en los temas bajo su eval</w:t>
      </w:r>
      <w:r w:rsidR="00A77A08">
        <w:rPr>
          <w:rFonts w:cs="Calibri"/>
          <w:color w:val="000000"/>
        </w:rPr>
        <w:t xml:space="preserve">uación, e independencia para el </w:t>
      </w:r>
      <w:r w:rsidRPr="000E3D1A">
        <w:rPr>
          <w:rFonts w:cs="Calibri"/>
          <w:color w:val="000000"/>
        </w:rPr>
        <w:t xml:space="preserve">seguimiento y la evaluación de la eficacia del sistema </w:t>
      </w:r>
      <w:r w:rsidR="00A77A08">
        <w:rPr>
          <w:rFonts w:cs="Calibri"/>
          <w:color w:val="000000"/>
        </w:rPr>
        <w:t xml:space="preserve">de gestión de riesgos, debiendo </w:t>
      </w:r>
      <w:r w:rsidRPr="000E3D1A">
        <w:rPr>
          <w:rFonts w:cs="Calibri"/>
          <w:color w:val="000000"/>
        </w:rPr>
        <w:t>observar los principios de diligencia, lealtad y reserva que se exigen al Directorio y la Alta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Gerencia.</w:t>
      </w:r>
    </w:p>
    <w:p w:rsidR="000E3D1A" w:rsidRPr="000E3D1A" w:rsidRDefault="000E3D1A" w:rsidP="00A77A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Sus funciones incluyen la evaluación permanente de que toda la info</w:t>
      </w:r>
      <w:r w:rsidR="00A77A08">
        <w:rPr>
          <w:rFonts w:cs="Calibri"/>
          <w:color w:val="000000"/>
        </w:rPr>
        <w:t xml:space="preserve">rmación financiera </w:t>
      </w:r>
      <w:r w:rsidRPr="000E3D1A">
        <w:rPr>
          <w:rFonts w:cs="Calibri"/>
          <w:color w:val="000000"/>
        </w:rPr>
        <w:t xml:space="preserve">generada o registrada por la sociedad sea válida y confiable, </w:t>
      </w:r>
      <w:r w:rsidR="00A77A08">
        <w:rPr>
          <w:rFonts w:cs="Calibri"/>
          <w:color w:val="000000"/>
        </w:rPr>
        <w:t xml:space="preserve">así como la verificación que la </w:t>
      </w:r>
      <w:r w:rsidRPr="000E3D1A">
        <w:rPr>
          <w:rFonts w:cs="Calibri"/>
          <w:color w:val="000000"/>
        </w:rPr>
        <w:t>función de cumplimiento normativo sea ejercida eficazmente.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El auditor interno reporta directamente al Comité</w:t>
      </w:r>
      <w:r w:rsidR="00A77A08">
        <w:rPr>
          <w:rFonts w:cs="Calibri"/>
          <w:color w:val="000000"/>
        </w:rPr>
        <w:t xml:space="preserve"> de Auditoría sobre sus planes, </w:t>
      </w:r>
      <w:r w:rsidRPr="000E3D1A">
        <w:rPr>
          <w:rFonts w:cs="Calibri"/>
          <w:color w:val="000000"/>
        </w:rPr>
        <w:t>presupuesto, actividades, avances, resultados obtenidos</w:t>
      </w:r>
      <w:r w:rsidR="00A77A08">
        <w:rPr>
          <w:rFonts w:cs="Calibri"/>
          <w:color w:val="000000"/>
        </w:rPr>
        <w:t xml:space="preserve"> y acciones tomadas. El auditor </w:t>
      </w:r>
      <w:r w:rsidRPr="000E3D1A">
        <w:rPr>
          <w:rFonts w:cs="Calibri"/>
          <w:color w:val="000000"/>
        </w:rPr>
        <w:t>interno depende organizativamente del Directorio, po</w:t>
      </w:r>
      <w:r w:rsidR="00A77A08">
        <w:rPr>
          <w:rFonts w:cs="Calibri"/>
          <w:color w:val="000000"/>
        </w:rPr>
        <w:t xml:space="preserve">r lo que su nombramiento y cese </w:t>
      </w:r>
      <w:r w:rsidRPr="000E3D1A">
        <w:rPr>
          <w:rFonts w:cs="Calibri"/>
          <w:color w:val="000000"/>
        </w:rPr>
        <w:t>corresponde al Directorio a propuesta del Comité de Auditoría.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  <w:color w:val="000000"/>
        </w:rPr>
      </w:pPr>
      <w:r w:rsidRPr="000E3D1A">
        <w:rPr>
          <w:rFonts w:cs="Calibri-Bold"/>
          <w:b/>
          <w:bCs/>
          <w:color w:val="000000"/>
        </w:rPr>
        <w:t xml:space="preserve">Principio 27: </w:t>
      </w:r>
      <w:r w:rsidRPr="000E3D1A">
        <w:rPr>
          <w:rFonts w:cs="Calibri-BoldItalic"/>
          <w:b/>
          <w:bCs/>
          <w:iCs/>
          <w:color w:val="000000"/>
        </w:rPr>
        <w:t>Auditores externos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 auditoría externa financiera realiza evaluaciones sobre la</w:t>
      </w:r>
      <w:r w:rsidR="00A77A08">
        <w:rPr>
          <w:rFonts w:cs="Calibri"/>
          <w:color w:val="000000"/>
        </w:rPr>
        <w:t xml:space="preserve"> efectividad y operatividad del </w:t>
      </w:r>
      <w:r w:rsidRPr="000E3D1A">
        <w:rPr>
          <w:rFonts w:cs="Calibri"/>
          <w:color w:val="000000"/>
        </w:rPr>
        <w:t>sistema de control interno, especialmente con el propós</w:t>
      </w:r>
      <w:r w:rsidR="00A77A08">
        <w:rPr>
          <w:rFonts w:cs="Calibri"/>
          <w:color w:val="000000"/>
        </w:rPr>
        <w:t xml:space="preserve">ito de evaluar el riesgo de que </w:t>
      </w:r>
      <w:r w:rsidRPr="000E3D1A">
        <w:rPr>
          <w:rFonts w:cs="Calibri"/>
          <w:color w:val="000000"/>
        </w:rPr>
        <w:t>puedan existir errores en la información financiera de la sociedad.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 Junta General de Accionistas, a propuesta del Direc</w:t>
      </w:r>
      <w:r w:rsidR="00A77A08">
        <w:rPr>
          <w:rFonts w:cs="Calibri"/>
          <w:color w:val="000000"/>
        </w:rPr>
        <w:t xml:space="preserve">torio, designa a la sociedad de </w:t>
      </w:r>
      <w:r w:rsidRPr="000E3D1A">
        <w:rPr>
          <w:rFonts w:cs="Calibri"/>
          <w:color w:val="000000"/>
        </w:rPr>
        <w:t>auditoría o al auditor independiente, los que mantienen</w:t>
      </w:r>
      <w:r w:rsidR="00A77A08">
        <w:rPr>
          <w:rFonts w:cs="Calibri"/>
          <w:color w:val="000000"/>
        </w:rPr>
        <w:t xml:space="preserve"> una clara independencia con la </w:t>
      </w:r>
      <w:r w:rsidRPr="000E3D1A">
        <w:rPr>
          <w:rFonts w:cs="Calibri"/>
          <w:color w:val="000000"/>
        </w:rPr>
        <w:t>sociedad.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 sociedad mantiene una política de renovación de su auditor independien</w:t>
      </w:r>
      <w:r w:rsidR="00A77A08">
        <w:rPr>
          <w:rFonts w:cs="Calibri"/>
          <w:color w:val="000000"/>
        </w:rPr>
        <w:t xml:space="preserve">te o de su </w:t>
      </w:r>
      <w:r w:rsidRPr="000E3D1A">
        <w:rPr>
          <w:rFonts w:cs="Calibri"/>
          <w:color w:val="000000"/>
        </w:rPr>
        <w:t>sociedad de auditoría. El equipo de trabajo de la socieda</w:t>
      </w:r>
      <w:r w:rsidR="00A77A08">
        <w:rPr>
          <w:rFonts w:cs="Calibri"/>
          <w:color w:val="000000"/>
        </w:rPr>
        <w:t xml:space="preserve">d de auditoría rota como máximo </w:t>
      </w:r>
      <w:r w:rsidRPr="000E3D1A">
        <w:rPr>
          <w:rFonts w:cs="Calibri"/>
          <w:color w:val="000000"/>
        </w:rPr>
        <w:t>cada cinco años, en caso dicha política establezca plazos</w:t>
      </w:r>
      <w:r w:rsidR="00A77A08">
        <w:rPr>
          <w:rFonts w:cs="Calibri"/>
          <w:color w:val="000000"/>
        </w:rPr>
        <w:t xml:space="preserve"> de renovación mayores. En caso </w:t>
      </w:r>
      <w:r w:rsidRPr="000E3D1A">
        <w:rPr>
          <w:rFonts w:cs="Calibri"/>
          <w:color w:val="000000"/>
        </w:rPr>
        <w:t>de grupos económicos, es recomendable que el auditor ex</w:t>
      </w:r>
      <w:r w:rsidR="00A77A08">
        <w:rPr>
          <w:rFonts w:cs="Calibri"/>
          <w:color w:val="000000"/>
        </w:rPr>
        <w:t xml:space="preserve">terno sea el mismo para todo el </w:t>
      </w:r>
      <w:r w:rsidRPr="000E3D1A">
        <w:rPr>
          <w:rFonts w:cs="Calibri"/>
          <w:color w:val="000000"/>
        </w:rPr>
        <w:t>grupo, incluidas las filiales off‐shore.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El Directorio podrá acordar la contratación de la soc</w:t>
      </w:r>
      <w:r w:rsidR="00A77A08">
        <w:rPr>
          <w:rFonts w:cs="Calibri"/>
          <w:color w:val="000000"/>
        </w:rPr>
        <w:t xml:space="preserve">iedad de auditoría o el auditor </w:t>
      </w:r>
      <w:r w:rsidRPr="000E3D1A">
        <w:rPr>
          <w:rFonts w:cs="Calibri"/>
          <w:color w:val="000000"/>
        </w:rPr>
        <w:t>independiente para la realización de otros servicios diferente</w:t>
      </w:r>
      <w:r w:rsidR="00A77A08">
        <w:rPr>
          <w:rFonts w:cs="Calibri"/>
          <w:color w:val="000000"/>
        </w:rPr>
        <w:t xml:space="preserve">s de los de la propia auditoría </w:t>
      </w:r>
      <w:r w:rsidRPr="000E3D1A">
        <w:rPr>
          <w:rFonts w:cs="Calibri"/>
          <w:color w:val="000000"/>
        </w:rPr>
        <w:t>de cuentas, lo que será informado a la Junta Genera</w:t>
      </w:r>
      <w:r w:rsidR="00A77A08">
        <w:rPr>
          <w:rFonts w:cs="Calibri"/>
          <w:color w:val="000000"/>
        </w:rPr>
        <w:t xml:space="preserve">l de Accionistas, incluyendo el </w:t>
      </w:r>
      <w:r w:rsidRPr="000E3D1A">
        <w:rPr>
          <w:rFonts w:cs="Calibri"/>
          <w:color w:val="000000"/>
        </w:rPr>
        <w:t>porcentaje de la facturación que dichos servicios represe</w:t>
      </w:r>
      <w:r w:rsidR="00A77A08">
        <w:rPr>
          <w:rFonts w:cs="Calibri"/>
          <w:color w:val="000000"/>
        </w:rPr>
        <w:t xml:space="preserve">ntan sobre la facturación de la </w:t>
      </w:r>
      <w:r w:rsidRPr="000E3D1A">
        <w:rPr>
          <w:rFonts w:cs="Calibri"/>
          <w:color w:val="000000"/>
        </w:rPr>
        <w:t>auditoría.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El Comité de Auditoría supervisa el trabajo de la soc</w:t>
      </w:r>
      <w:r w:rsidR="00A77A08">
        <w:rPr>
          <w:rFonts w:cs="Calibri"/>
          <w:color w:val="000000"/>
        </w:rPr>
        <w:t xml:space="preserve">iedad de auditoría o el auditor </w:t>
      </w:r>
      <w:r w:rsidRPr="000E3D1A">
        <w:rPr>
          <w:rFonts w:cs="Calibri"/>
          <w:color w:val="000000"/>
        </w:rPr>
        <w:t xml:space="preserve">independiente, así como el cumplimiento de las </w:t>
      </w:r>
      <w:r w:rsidR="00A77A08">
        <w:rPr>
          <w:rFonts w:cs="Calibri"/>
          <w:color w:val="000000"/>
        </w:rPr>
        <w:t xml:space="preserve">normas de independencia legal y </w:t>
      </w:r>
      <w:r w:rsidRPr="000E3D1A">
        <w:rPr>
          <w:rFonts w:cs="Calibri"/>
          <w:color w:val="000000"/>
        </w:rPr>
        <w:t>profesional.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206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2060"/>
        </w:rPr>
      </w:pPr>
      <w:r w:rsidRPr="000E3D1A">
        <w:rPr>
          <w:rFonts w:cs="Calibri-Bold"/>
          <w:b/>
          <w:bCs/>
          <w:color w:val="002060"/>
        </w:rPr>
        <w:t>Pilar V: Transparencia de la información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  <w:color w:val="000000"/>
        </w:rPr>
      </w:pPr>
      <w:r w:rsidRPr="000E3D1A">
        <w:rPr>
          <w:rFonts w:cs="Calibri-Bold"/>
          <w:b/>
          <w:bCs/>
          <w:color w:val="000000"/>
        </w:rPr>
        <w:t xml:space="preserve">Principio 28: </w:t>
      </w:r>
      <w:r w:rsidRPr="000E3D1A">
        <w:rPr>
          <w:rFonts w:cs="Calibri-BoldItalic"/>
          <w:b/>
          <w:bCs/>
          <w:iCs/>
          <w:color w:val="000000"/>
        </w:rPr>
        <w:t>Política de información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El Directorio establece en el documento societario respect</w:t>
      </w:r>
      <w:r w:rsidR="00A77A08">
        <w:rPr>
          <w:rFonts w:cs="Calibri"/>
          <w:color w:val="000000"/>
        </w:rPr>
        <w:t xml:space="preserve">ivo una política de información </w:t>
      </w:r>
      <w:r w:rsidRPr="000E3D1A">
        <w:rPr>
          <w:rFonts w:cs="Calibri"/>
          <w:color w:val="000000"/>
        </w:rPr>
        <w:t>para los accionistas, inversionistas, demás grupos de inter</w:t>
      </w:r>
      <w:r w:rsidR="00A77A08">
        <w:rPr>
          <w:rFonts w:cs="Calibri"/>
          <w:color w:val="000000"/>
        </w:rPr>
        <w:t xml:space="preserve">és y el mercado en general, con </w:t>
      </w:r>
      <w:r w:rsidRPr="000E3D1A">
        <w:rPr>
          <w:rFonts w:cs="Calibri"/>
          <w:color w:val="000000"/>
        </w:rPr>
        <w:t>la cual define de manera formal, ordenada e integral</w:t>
      </w:r>
      <w:r w:rsidR="00A77A08">
        <w:rPr>
          <w:rFonts w:cs="Calibri"/>
          <w:color w:val="000000"/>
        </w:rPr>
        <w:t xml:space="preserve"> los lineamientos, estándares y </w:t>
      </w:r>
      <w:r w:rsidRPr="000E3D1A">
        <w:rPr>
          <w:rFonts w:cs="Calibri"/>
          <w:color w:val="000000"/>
        </w:rPr>
        <w:t>criterios que se aplicarán en el manejo, recopilaci</w:t>
      </w:r>
      <w:r w:rsidR="00A77A08">
        <w:rPr>
          <w:rFonts w:cs="Calibri"/>
          <w:color w:val="000000"/>
        </w:rPr>
        <w:t xml:space="preserve">ón, elaboración, clasificación, </w:t>
      </w:r>
      <w:r w:rsidRPr="000E3D1A">
        <w:rPr>
          <w:rFonts w:cs="Calibri"/>
          <w:color w:val="000000"/>
        </w:rPr>
        <w:t>organización y/o distribución de la información que genera o recibe la sociedad.</w:t>
      </w:r>
    </w:p>
    <w:p w:rsidR="000E3D1A" w:rsidRPr="000E3D1A" w:rsidRDefault="000E3D1A" w:rsidP="00A77A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E3D1A">
        <w:rPr>
          <w:rFonts w:cs="Calibri"/>
          <w:color w:val="000000"/>
        </w:rPr>
        <w:t>La política de información abarca toda aquella que pu</w:t>
      </w:r>
      <w:r w:rsidR="00A77A08">
        <w:rPr>
          <w:rFonts w:cs="Calibri"/>
          <w:color w:val="000000"/>
        </w:rPr>
        <w:t xml:space="preserve">diera influir en las decisiones </w:t>
      </w:r>
      <w:r w:rsidRPr="000E3D1A">
        <w:rPr>
          <w:rFonts w:cs="Calibri"/>
          <w:color w:val="000000"/>
        </w:rPr>
        <w:t xml:space="preserve">económicas de sus usuarios, tales como los objetivos </w:t>
      </w:r>
      <w:r w:rsidR="00A77A08">
        <w:rPr>
          <w:rFonts w:cs="Calibri"/>
          <w:color w:val="000000"/>
        </w:rPr>
        <w:t xml:space="preserve">de la sociedad, la lista de los </w:t>
      </w:r>
      <w:r w:rsidRPr="000E3D1A">
        <w:rPr>
          <w:rFonts w:cs="Calibri"/>
          <w:color w:val="000000"/>
        </w:rPr>
        <w:t xml:space="preserve">miembros del Directorio </w:t>
      </w:r>
      <w:r w:rsidRPr="000E3D1A">
        <w:rPr>
          <w:rFonts w:cs="Calibri"/>
          <w:color w:val="000000"/>
        </w:rPr>
        <w:lastRenderedPageBreak/>
        <w:t>y de la Alta Gerencia, la estructura</w:t>
      </w:r>
      <w:r w:rsidR="00A77A08">
        <w:rPr>
          <w:rFonts w:cs="Calibri"/>
          <w:color w:val="000000"/>
        </w:rPr>
        <w:t xml:space="preserve"> accionaria, la descripción del </w:t>
      </w:r>
      <w:r w:rsidRPr="000E3D1A">
        <w:rPr>
          <w:rFonts w:cs="Calibri"/>
          <w:color w:val="000000"/>
        </w:rPr>
        <w:t>grupo económico al que pertenece y los estados financieros, entre otros.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El Directorio vela porque la información sea suficiente, veraz y entregada de manera</w:t>
      </w:r>
      <w:r w:rsidR="00A77A08">
        <w:rPr>
          <w:rFonts w:cs="Calibri"/>
        </w:rPr>
        <w:t xml:space="preserve"> </w:t>
      </w:r>
      <w:r w:rsidRPr="000E3D1A">
        <w:rPr>
          <w:rFonts w:cs="Calibri"/>
        </w:rPr>
        <w:t>oportuna y equitativa.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La sociedad mantiene una oficina de relación con invers</w:t>
      </w:r>
      <w:r w:rsidR="00A77A08">
        <w:rPr>
          <w:rFonts w:cs="Calibri"/>
        </w:rPr>
        <w:t xml:space="preserve">ionistas responsable de atender </w:t>
      </w:r>
      <w:r w:rsidRPr="000E3D1A">
        <w:rPr>
          <w:rFonts w:cs="Calibri"/>
        </w:rPr>
        <w:t>las solicitudes de información, tanto de los accionistas como del público en general. De</w:t>
      </w:r>
      <w:r w:rsidR="00A77A08">
        <w:rPr>
          <w:rFonts w:cs="Calibri"/>
        </w:rPr>
        <w:t xml:space="preserve">l </w:t>
      </w:r>
      <w:r w:rsidRPr="000E3D1A">
        <w:rPr>
          <w:rFonts w:cs="Calibri"/>
        </w:rPr>
        <w:t>mismo modo, la información que se brinda está suj</w:t>
      </w:r>
      <w:r w:rsidR="00A77A08">
        <w:rPr>
          <w:rFonts w:cs="Calibri"/>
        </w:rPr>
        <w:t xml:space="preserve">eta a supervisión por un área o </w:t>
      </w:r>
      <w:r w:rsidRPr="000E3D1A">
        <w:rPr>
          <w:rFonts w:cs="Calibri"/>
        </w:rPr>
        <w:t>instancia facultada a este efecto dentro de la sociedad.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</w:rPr>
      </w:pPr>
      <w:r w:rsidRPr="000E3D1A">
        <w:rPr>
          <w:rFonts w:cs="Calibri-Bold"/>
          <w:b/>
          <w:bCs/>
        </w:rPr>
        <w:t xml:space="preserve">Principio 29: </w:t>
      </w:r>
      <w:r w:rsidRPr="000E3D1A">
        <w:rPr>
          <w:rFonts w:cs="Calibri-BoldItalic"/>
          <w:b/>
          <w:bCs/>
          <w:iCs/>
        </w:rPr>
        <w:t>Estados financieros y memoria anual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La sociedad elabora sus estados financieros ciñéndose a las Normas Internacionales de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Información Financiera (NIIF), que emita el Consejo de Normas Internacionales de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Contabilidad (International Accounting Standards Board,</w:t>
      </w:r>
      <w:r w:rsidR="00A77A08">
        <w:rPr>
          <w:rFonts w:cs="Calibri"/>
        </w:rPr>
        <w:t xml:space="preserve"> IASB) y que internacionalmente </w:t>
      </w:r>
      <w:r w:rsidRPr="000E3D1A">
        <w:rPr>
          <w:rFonts w:cs="Calibri"/>
        </w:rPr>
        <w:t>se encuentren vigentes.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 xml:space="preserve">El Directorio aprueba una vez al año la memoria anual de la </w:t>
      </w:r>
      <w:r w:rsidR="00A77A08">
        <w:rPr>
          <w:rFonts w:cs="Calibri"/>
        </w:rPr>
        <w:t xml:space="preserve">sociedad, la cual brinda, entre </w:t>
      </w:r>
      <w:r w:rsidRPr="000E3D1A">
        <w:rPr>
          <w:rFonts w:cs="Calibri"/>
        </w:rPr>
        <w:t>otros aspectos, opiniones u observaciones sobre su de</w:t>
      </w:r>
      <w:r w:rsidR="00A77A08">
        <w:rPr>
          <w:rFonts w:cs="Calibri"/>
        </w:rPr>
        <w:t xml:space="preserve">sempeño financiero, factores de </w:t>
      </w:r>
      <w:r w:rsidRPr="000E3D1A">
        <w:rPr>
          <w:rFonts w:cs="Calibri"/>
        </w:rPr>
        <w:t xml:space="preserve">riesgo relevantes, acontecimientos significativos para la </w:t>
      </w:r>
      <w:r w:rsidR="00A77A08">
        <w:rPr>
          <w:rFonts w:cs="Calibri"/>
        </w:rPr>
        <w:t xml:space="preserve">sociedad, relaciones con partes </w:t>
      </w:r>
      <w:r w:rsidRPr="000E3D1A">
        <w:rPr>
          <w:rFonts w:cs="Calibri"/>
        </w:rPr>
        <w:t>vinculadas y los efectos de las disposiciones o acuerdos de la Junta General de Accionistas.</w:t>
      </w:r>
    </w:p>
    <w:p w:rsidR="00A77A08" w:rsidRDefault="00A77A08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</w:rPr>
      </w:pPr>
      <w:r w:rsidRPr="000E3D1A">
        <w:rPr>
          <w:rFonts w:cs="Calibri-Bold"/>
          <w:b/>
          <w:bCs/>
        </w:rPr>
        <w:t xml:space="preserve">Principio 30: </w:t>
      </w:r>
      <w:r w:rsidRPr="000E3D1A">
        <w:rPr>
          <w:rFonts w:cs="Calibri-BoldItalic"/>
          <w:b/>
          <w:bCs/>
          <w:iCs/>
        </w:rPr>
        <w:t>Información sobre estructura accionaria y acuerdos entre los accionistas</w:t>
      </w:r>
    </w:p>
    <w:p w:rsidR="00A77A08" w:rsidRDefault="00A77A08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La sociedad revela la estructura de propiedad, consi</w:t>
      </w:r>
      <w:r w:rsidR="00A77A08">
        <w:rPr>
          <w:rFonts w:cs="Calibri"/>
        </w:rPr>
        <w:t xml:space="preserve">derando las distintas clases de </w:t>
      </w:r>
      <w:r w:rsidRPr="000E3D1A">
        <w:rPr>
          <w:rFonts w:cs="Calibri"/>
        </w:rPr>
        <w:t>acciones y, de ser el caso, la participación conjunta de un determinado grupo económico.</w:t>
      </w: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La sociedad informa sobre los convenios o pactos entre a</w:t>
      </w:r>
      <w:r w:rsidR="00A77A08">
        <w:rPr>
          <w:rFonts w:cs="Calibri"/>
        </w:rPr>
        <w:t xml:space="preserve">ccionistas, incluyendo casos en </w:t>
      </w:r>
      <w:r w:rsidRPr="000E3D1A">
        <w:rPr>
          <w:rFonts w:cs="Calibri"/>
        </w:rPr>
        <w:t>los que se podría ejercer un control proporcionalmente superior al que deriva d</w:t>
      </w:r>
      <w:r w:rsidR="00A77A08">
        <w:rPr>
          <w:rFonts w:cs="Calibri"/>
        </w:rPr>
        <w:t xml:space="preserve">e la </w:t>
      </w:r>
      <w:r w:rsidRPr="000E3D1A">
        <w:rPr>
          <w:rFonts w:cs="Calibri"/>
        </w:rPr>
        <w:t>participación accionaria, así como aquellos asociados a</w:t>
      </w:r>
      <w:r w:rsidR="00A77A08">
        <w:rPr>
          <w:rFonts w:cs="Calibri"/>
        </w:rPr>
        <w:t xml:space="preserve"> posibles cambios de las reglas </w:t>
      </w:r>
      <w:r w:rsidRPr="000E3D1A">
        <w:rPr>
          <w:rFonts w:cs="Calibri"/>
        </w:rPr>
        <w:t>internas o estatutarias de la sociedad.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:rsidR="000E3D1A" w:rsidRP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-BoldItalic"/>
          <w:b/>
          <w:bCs/>
          <w:iCs/>
        </w:rPr>
      </w:pPr>
      <w:r w:rsidRPr="000E3D1A">
        <w:rPr>
          <w:rFonts w:cs="Calibri-Bold"/>
          <w:b/>
          <w:bCs/>
        </w:rPr>
        <w:t xml:space="preserve">Principio 31: </w:t>
      </w:r>
      <w:r w:rsidRPr="000E3D1A">
        <w:rPr>
          <w:rFonts w:cs="Calibri-BoldItalic"/>
          <w:b/>
          <w:bCs/>
          <w:iCs/>
        </w:rPr>
        <w:t>Informe de gobierno corporativo</w:t>
      </w:r>
    </w:p>
    <w:p w:rsidR="000E3D1A" w:rsidRDefault="000E3D1A" w:rsidP="000E3D1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E3D1A" w:rsidRPr="00A77A08" w:rsidRDefault="000E3D1A" w:rsidP="00A77A0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E3D1A">
        <w:rPr>
          <w:rFonts w:cs="Calibri"/>
        </w:rPr>
        <w:t>La sociedad divulga los estándares adoptados en materia de gobierno corporativ</w:t>
      </w:r>
      <w:r w:rsidR="00A77A08">
        <w:rPr>
          <w:rFonts w:cs="Calibri"/>
        </w:rPr>
        <w:t xml:space="preserve">o en un </w:t>
      </w:r>
      <w:r w:rsidRPr="000E3D1A">
        <w:rPr>
          <w:rFonts w:cs="Calibri"/>
        </w:rPr>
        <w:t>informe anual, de cuyo contenido es responsable el Direct</w:t>
      </w:r>
      <w:r w:rsidR="00A77A08">
        <w:rPr>
          <w:rFonts w:cs="Calibri"/>
        </w:rPr>
        <w:t xml:space="preserve">orio, previo informe del Comité </w:t>
      </w:r>
      <w:r w:rsidRPr="000E3D1A">
        <w:rPr>
          <w:rFonts w:cs="Calibri"/>
        </w:rPr>
        <w:t xml:space="preserve">de Auditoría, del Comité de Gobierno Corporativo, o de </w:t>
      </w:r>
      <w:r w:rsidR="00A77A08">
        <w:rPr>
          <w:rFonts w:cs="Calibri"/>
        </w:rPr>
        <w:t xml:space="preserve">un consultor externo, de ser el </w:t>
      </w:r>
      <w:r w:rsidRPr="000E3D1A">
        <w:rPr>
          <w:rFonts w:cs="Calibri"/>
        </w:rPr>
        <w:t>caso.</w:t>
      </w:r>
    </w:p>
    <w:sectPr w:rsidR="000E3D1A" w:rsidRPr="00A77A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D1A"/>
    <w:rsid w:val="00015E89"/>
    <w:rsid w:val="000E3D1A"/>
    <w:rsid w:val="00965C98"/>
    <w:rsid w:val="00A7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3830</Words>
  <Characters>21070</Characters>
  <Application>Microsoft Office Word</Application>
  <DocSecurity>0</DocSecurity>
  <Lines>175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1</cp:revision>
  <dcterms:created xsi:type="dcterms:W3CDTF">2017-01-30T04:43:00Z</dcterms:created>
  <dcterms:modified xsi:type="dcterms:W3CDTF">2017-01-30T05:04:00Z</dcterms:modified>
</cp:coreProperties>
</file>